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E57" w:rsidRDefault="00421E57" w:rsidP="00421E57">
      <w:pPr>
        <w:jc w:val="right"/>
      </w:pPr>
      <w:r>
        <w:rPr>
          <w:noProof/>
        </w:rPr>
        <w:drawing>
          <wp:inline distT="0" distB="0" distL="0" distR="0" wp14:anchorId="4EB1F343" wp14:editId="52BF6E53">
            <wp:extent cx="2638425" cy="457200"/>
            <wp:effectExtent l="0" t="0" r="9525" b="0"/>
            <wp:docPr id="2" name="Picture 2" descr="C:\Users\lsmith\Dropbox\2014-15 Curriculum Release\Templates\Logos\PLTW_Engineering5.jpg"/>
            <wp:cNvGraphicFramePr/>
            <a:graphic xmlns:a="http://schemas.openxmlformats.org/drawingml/2006/main">
              <a:graphicData uri="http://schemas.openxmlformats.org/drawingml/2006/picture">
                <pic:pic xmlns:pic="http://schemas.openxmlformats.org/drawingml/2006/picture">
                  <pic:nvPicPr>
                    <pic:cNvPr id="2" name="Picture 2" descr="C:\Users\lsmith\Dropbox\2014-15 Curriculum Release\Templates\Logos\PLTW_Engineering5.jp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457200"/>
                    </a:xfrm>
                    <a:prstGeom prst="rect">
                      <a:avLst/>
                    </a:prstGeom>
                    <a:noFill/>
                    <a:ln>
                      <a:noFill/>
                    </a:ln>
                  </pic:spPr>
                </pic:pic>
              </a:graphicData>
            </a:graphic>
          </wp:inline>
        </w:drawing>
      </w:r>
    </w:p>
    <w:p w:rsidR="00421E57" w:rsidRPr="00421E57" w:rsidRDefault="00421E57" w:rsidP="00421E57">
      <w:pPr>
        <w:rPr>
          <w:b/>
          <w:color w:val="002060"/>
          <w:sz w:val="40"/>
          <w:szCs w:val="40"/>
        </w:rPr>
      </w:pPr>
      <w:r w:rsidRPr="00421E57">
        <w:rPr>
          <w:b/>
          <w:color w:val="002060"/>
          <w:sz w:val="40"/>
          <w:szCs w:val="40"/>
        </w:rPr>
        <w:t>Build the Pro</w:t>
      </w:r>
      <w:bookmarkStart w:id="0" w:name="_GoBack"/>
      <w:bookmarkEnd w:id="0"/>
      <w:r w:rsidRPr="00421E57">
        <w:rPr>
          <w:b/>
          <w:color w:val="002060"/>
          <w:sz w:val="40"/>
          <w:szCs w:val="40"/>
        </w:rPr>
        <w:t>totype Rubric</w:t>
      </w:r>
    </w:p>
    <w:p w:rsidR="00421E57" w:rsidRDefault="00421E57" w:rsidP="00421E57">
      <w:pPr>
        <w:jc w:val="right"/>
      </w:pPr>
    </w:p>
    <w:tbl>
      <w:tblPr>
        <w:tblW w:w="15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5" w:type="dxa"/>
          <w:right w:w="75" w:type="dxa"/>
        </w:tblCellMar>
        <w:tblLook w:val="0000" w:firstRow="0" w:lastRow="0" w:firstColumn="0" w:lastColumn="0" w:noHBand="0" w:noVBand="0"/>
      </w:tblPr>
      <w:tblGrid>
        <w:gridCol w:w="2104"/>
        <w:gridCol w:w="1037"/>
        <w:gridCol w:w="2238"/>
        <w:gridCol w:w="2238"/>
        <w:gridCol w:w="2238"/>
        <w:gridCol w:w="2238"/>
        <w:gridCol w:w="2238"/>
        <w:gridCol w:w="789"/>
      </w:tblGrid>
      <w:tr w:rsidR="00514349" w:rsidRPr="003171F7" w:rsidTr="00FC2372">
        <w:trPr>
          <w:jc w:val="center"/>
        </w:trPr>
        <w:tc>
          <w:tcPr>
            <w:tcW w:w="696" w:type="pct"/>
            <w:tcBorders>
              <w:top w:val="single" w:sz="4" w:space="0" w:color="auto"/>
              <w:left w:val="single" w:sz="4" w:space="0" w:color="auto"/>
              <w:bottom w:val="single" w:sz="4" w:space="0" w:color="auto"/>
              <w:right w:val="single" w:sz="4" w:space="0" w:color="auto"/>
            </w:tcBorders>
          </w:tcPr>
          <w:p w:rsidR="00B154C5" w:rsidRPr="00FC2372" w:rsidRDefault="00B154C5" w:rsidP="00B154C5">
            <w:pPr>
              <w:pStyle w:val="RubricHeadings"/>
              <w:rPr>
                <w:szCs w:val="24"/>
              </w:rPr>
            </w:pPr>
            <w:r w:rsidRPr="00FC2372">
              <w:rPr>
                <w:szCs w:val="24"/>
              </w:rPr>
              <w:t>Elements</w:t>
            </w:r>
          </w:p>
        </w:tc>
        <w:tc>
          <w:tcPr>
            <w:tcW w:w="343" w:type="pct"/>
            <w:tcBorders>
              <w:top w:val="single" w:sz="4" w:space="0" w:color="auto"/>
              <w:left w:val="single" w:sz="4" w:space="0" w:color="auto"/>
              <w:bottom w:val="single" w:sz="4" w:space="0" w:color="auto"/>
              <w:right w:val="single" w:sz="4" w:space="0" w:color="auto"/>
            </w:tcBorders>
          </w:tcPr>
          <w:p w:rsidR="00B154C5" w:rsidRPr="00FC2372" w:rsidDel="003171F7" w:rsidRDefault="00B154C5" w:rsidP="00B154C5">
            <w:pPr>
              <w:pStyle w:val="RubricHeadings"/>
              <w:rPr>
                <w:szCs w:val="24"/>
              </w:rPr>
            </w:pPr>
            <w:r w:rsidRPr="00FC2372">
              <w:rPr>
                <w:szCs w:val="24"/>
              </w:rPr>
              <w:t>Weight</w:t>
            </w:r>
          </w:p>
        </w:tc>
        <w:tc>
          <w:tcPr>
            <w:tcW w:w="740" w:type="pct"/>
            <w:tcBorders>
              <w:top w:val="single" w:sz="4" w:space="0" w:color="auto"/>
              <w:left w:val="single" w:sz="4" w:space="0" w:color="auto"/>
              <w:bottom w:val="single" w:sz="4" w:space="0" w:color="auto"/>
              <w:right w:val="single" w:sz="4" w:space="0" w:color="auto"/>
            </w:tcBorders>
          </w:tcPr>
          <w:p w:rsidR="00B154C5" w:rsidRPr="00FC2372" w:rsidRDefault="00B154C5" w:rsidP="00B154C5">
            <w:pPr>
              <w:pStyle w:val="RubricHeadings"/>
              <w:rPr>
                <w:szCs w:val="24"/>
              </w:rPr>
            </w:pPr>
            <w:r w:rsidRPr="00FC2372">
              <w:rPr>
                <w:szCs w:val="24"/>
              </w:rPr>
              <w:t>5 Points</w:t>
            </w:r>
          </w:p>
        </w:tc>
        <w:tc>
          <w:tcPr>
            <w:tcW w:w="740" w:type="pct"/>
            <w:tcBorders>
              <w:top w:val="single" w:sz="4" w:space="0" w:color="auto"/>
              <w:left w:val="single" w:sz="4" w:space="0" w:color="auto"/>
              <w:bottom w:val="single" w:sz="4" w:space="0" w:color="auto"/>
              <w:right w:val="single" w:sz="4" w:space="0" w:color="auto"/>
            </w:tcBorders>
          </w:tcPr>
          <w:p w:rsidR="00B154C5" w:rsidRPr="00FC2372" w:rsidRDefault="00B154C5" w:rsidP="00B154C5">
            <w:pPr>
              <w:pStyle w:val="RubricHeadings"/>
              <w:rPr>
                <w:szCs w:val="24"/>
              </w:rPr>
            </w:pPr>
            <w:r w:rsidRPr="00FC2372">
              <w:rPr>
                <w:szCs w:val="24"/>
              </w:rPr>
              <w:t>4 Points</w:t>
            </w:r>
          </w:p>
        </w:tc>
        <w:tc>
          <w:tcPr>
            <w:tcW w:w="740" w:type="pct"/>
            <w:tcBorders>
              <w:top w:val="single" w:sz="4" w:space="0" w:color="auto"/>
              <w:left w:val="single" w:sz="4" w:space="0" w:color="auto"/>
              <w:bottom w:val="single" w:sz="4" w:space="0" w:color="auto"/>
              <w:right w:val="single" w:sz="4" w:space="0" w:color="auto"/>
            </w:tcBorders>
          </w:tcPr>
          <w:p w:rsidR="00B154C5" w:rsidRPr="00FC2372" w:rsidRDefault="00B154C5" w:rsidP="00B154C5">
            <w:pPr>
              <w:pStyle w:val="RubricHeadings"/>
              <w:rPr>
                <w:szCs w:val="24"/>
              </w:rPr>
            </w:pPr>
            <w:r w:rsidRPr="00FC2372">
              <w:rPr>
                <w:szCs w:val="24"/>
              </w:rPr>
              <w:t>3 Points</w:t>
            </w:r>
          </w:p>
        </w:tc>
        <w:tc>
          <w:tcPr>
            <w:tcW w:w="740" w:type="pct"/>
            <w:tcBorders>
              <w:top w:val="single" w:sz="4" w:space="0" w:color="auto"/>
              <w:left w:val="single" w:sz="4" w:space="0" w:color="auto"/>
              <w:bottom w:val="single" w:sz="4" w:space="0" w:color="auto"/>
              <w:right w:val="single" w:sz="4" w:space="0" w:color="auto"/>
            </w:tcBorders>
          </w:tcPr>
          <w:p w:rsidR="00B154C5" w:rsidRPr="00FC2372" w:rsidRDefault="00B154C5" w:rsidP="00B154C5">
            <w:pPr>
              <w:pStyle w:val="RubricHeadings"/>
              <w:rPr>
                <w:szCs w:val="24"/>
              </w:rPr>
            </w:pPr>
            <w:r w:rsidRPr="00FC2372">
              <w:rPr>
                <w:szCs w:val="24"/>
              </w:rPr>
              <w:t>2 Points</w:t>
            </w:r>
          </w:p>
        </w:tc>
        <w:tc>
          <w:tcPr>
            <w:tcW w:w="740" w:type="pct"/>
            <w:tcBorders>
              <w:top w:val="single" w:sz="4" w:space="0" w:color="auto"/>
              <w:left w:val="single" w:sz="4" w:space="0" w:color="auto"/>
              <w:bottom w:val="single" w:sz="4" w:space="0" w:color="auto"/>
              <w:right w:val="single" w:sz="4" w:space="0" w:color="auto"/>
            </w:tcBorders>
          </w:tcPr>
          <w:p w:rsidR="00B154C5" w:rsidRPr="00FC2372" w:rsidRDefault="00B154C5" w:rsidP="00B154C5">
            <w:pPr>
              <w:pStyle w:val="RubricHeadings"/>
              <w:rPr>
                <w:szCs w:val="24"/>
              </w:rPr>
            </w:pPr>
            <w:r w:rsidRPr="00FC2372">
              <w:rPr>
                <w:szCs w:val="24"/>
              </w:rPr>
              <w:t>1 – 0 Points</w:t>
            </w:r>
          </w:p>
        </w:tc>
        <w:tc>
          <w:tcPr>
            <w:tcW w:w="261" w:type="pct"/>
            <w:tcBorders>
              <w:top w:val="single" w:sz="4" w:space="0" w:color="auto"/>
              <w:left w:val="single" w:sz="4" w:space="0" w:color="auto"/>
              <w:bottom w:val="single" w:sz="4" w:space="0" w:color="auto"/>
              <w:right w:val="single" w:sz="4" w:space="0" w:color="auto"/>
            </w:tcBorders>
          </w:tcPr>
          <w:p w:rsidR="00B154C5" w:rsidRPr="00FC2372" w:rsidRDefault="00B154C5" w:rsidP="00B154C5">
            <w:pPr>
              <w:pStyle w:val="RubricHeadings"/>
              <w:rPr>
                <w:szCs w:val="24"/>
              </w:rPr>
            </w:pPr>
            <w:r w:rsidRPr="00FC2372">
              <w:rPr>
                <w:szCs w:val="24"/>
              </w:rPr>
              <w:t>Total</w:t>
            </w:r>
          </w:p>
        </w:tc>
      </w:tr>
      <w:tr w:rsidR="00514349" w:rsidRPr="00FC2372" w:rsidTr="00FC2372">
        <w:trPr>
          <w:jc w:val="center"/>
        </w:trPr>
        <w:tc>
          <w:tcPr>
            <w:tcW w:w="696" w:type="pct"/>
            <w:tcBorders>
              <w:top w:val="single" w:sz="4" w:space="0" w:color="auto"/>
              <w:left w:val="single" w:sz="4" w:space="0" w:color="auto"/>
              <w:bottom w:val="single" w:sz="4" w:space="0" w:color="auto"/>
              <w:right w:val="single" w:sz="4" w:space="0" w:color="auto"/>
            </w:tcBorders>
            <w:vAlign w:val="center"/>
          </w:tcPr>
          <w:p w:rsidR="003E7CD1" w:rsidRPr="00FC2372" w:rsidRDefault="00B55752">
            <w:pPr>
              <w:jc w:val="center"/>
              <w:rPr>
                <w:rStyle w:val="RubricTitles10pt"/>
                <w:b w:val="0"/>
                <w:bCs w:val="0"/>
                <w:sz w:val="24"/>
              </w:rPr>
            </w:pPr>
            <w:r w:rsidRPr="00FC2372">
              <w:rPr>
                <w:rStyle w:val="RubricTitles10pt"/>
                <w:sz w:val="24"/>
              </w:rPr>
              <w:t>Prototype Concept</w:t>
            </w:r>
          </w:p>
        </w:tc>
        <w:tc>
          <w:tcPr>
            <w:tcW w:w="343" w:type="pct"/>
            <w:tcBorders>
              <w:top w:val="single" w:sz="4" w:space="0" w:color="auto"/>
              <w:left w:val="single" w:sz="4" w:space="0" w:color="auto"/>
              <w:bottom w:val="single" w:sz="4" w:space="0" w:color="auto"/>
              <w:right w:val="single" w:sz="4" w:space="0" w:color="auto"/>
            </w:tcBorders>
          </w:tcPr>
          <w:p w:rsidR="00B55752" w:rsidRPr="00FC2372" w:rsidRDefault="00B55752" w:rsidP="00B154C5">
            <w:pPr>
              <w:pStyle w:val="RubricEntries10ptCentered"/>
              <w:rPr>
                <w:rStyle w:val="RubricEntries10pt"/>
                <w:sz w:val="16"/>
                <w:szCs w:val="16"/>
              </w:rPr>
            </w:pPr>
          </w:p>
        </w:tc>
        <w:tc>
          <w:tcPr>
            <w:tcW w:w="740" w:type="pct"/>
            <w:tcBorders>
              <w:top w:val="single" w:sz="4" w:space="0" w:color="auto"/>
              <w:left w:val="single" w:sz="4" w:space="0" w:color="auto"/>
              <w:bottom w:val="single" w:sz="4" w:space="0" w:color="auto"/>
              <w:right w:val="single" w:sz="4" w:space="0" w:color="auto"/>
            </w:tcBorders>
          </w:tcPr>
          <w:p w:rsidR="00B55752" w:rsidRPr="00FC2372" w:rsidRDefault="00B55752" w:rsidP="00FC2372">
            <w:pPr>
              <w:spacing w:before="120" w:after="120"/>
              <w:rPr>
                <w:rStyle w:val="RubricEntries10pt"/>
                <w:sz w:val="14"/>
                <w:szCs w:val="14"/>
              </w:rPr>
            </w:pPr>
            <w:r w:rsidRPr="00FC2372">
              <w:rPr>
                <w:rStyle w:val="RubricEntries10pt"/>
                <w:sz w:val="14"/>
                <w:szCs w:val="14"/>
              </w:rPr>
              <w:t xml:space="preserve">Clearly </w:t>
            </w:r>
            <w:r w:rsidR="0047509B" w:rsidRPr="00FC2372">
              <w:rPr>
                <w:rStyle w:val="RubricEntries10pt"/>
                <w:sz w:val="14"/>
                <w:szCs w:val="14"/>
              </w:rPr>
              <w:t xml:space="preserve">based upon group’s research. </w:t>
            </w:r>
            <w:r w:rsidRPr="00FC2372">
              <w:rPr>
                <w:rStyle w:val="RubricEntries10pt"/>
                <w:sz w:val="14"/>
                <w:szCs w:val="14"/>
              </w:rPr>
              <w:t xml:space="preserve">Ease of construction, operation, and maintenance are incorporated into </w:t>
            </w:r>
            <w:r w:rsidR="00807F9C" w:rsidRPr="00FC2372">
              <w:rPr>
                <w:rStyle w:val="RubricEntries10pt"/>
                <w:sz w:val="14"/>
                <w:szCs w:val="14"/>
              </w:rPr>
              <w:t xml:space="preserve">prototype </w:t>
            </w:r>
            <w:r w:rsidRPr="00FC2372">
              <w:rPr>
                <w:rStyle w:val="RubricEntries10pt"/>
                <w:sz w:val="14"/>
                <w:szCs w:val="14"/>
              </w:rPr>
              <w:t>plans.</w:t>
            </w:r>
            <w:r w:rsidR="004F7AD3" w:rsidRPr="00FC2372">
              <w:rPr>
                <w:rStyle w:val="RubricEntries10pt"/>
                <w:sz w:val="14"/>
                <w:szCs w:val="14"/>
              </w:rPr>
              <w:t xml:space="preserve"> </w:t>
            </w:r>
            <w:r w:rsidRPr="00FC2372">
              <w:rPr>
                <w:rStyle w:val="RubricEntries10pt"/>
                <w:sz w:val="14"/>
                <w:szCs w:val="14"/>
              </w:rPr>
              <w:t>Plans are well-documented as technical drawings with dimensions and tolerances.</w:t>
            </w:r>
            <w:r w:rsidR="00807F9C" w:rsidRPr="00FC2372">
              <w:rPr>
                <w:rStyle w:val="RubricEntries10pt"/>
                <w:sz w:val="14"/>
                <w:szCs w:val="14"/>
              </w:rPr>
              <w:t xml:space="preserve"> Excellent mock-up constructed where beneficial. </w:t>
            </w:r>
          </w:p>
        </w:tc>
        <w:tc>
          <w:tcPr>
            <w:tcW w:w="740" w:type="pct"/>
            <w:tcBorders>
              <w:top w:val="single" w:sz="4" w:space="0" w:color="auto"/>
              <w:left w:val="single" w:sz="4" w:space="0" w:color="auto"/>
              <w:bottom w:val="single" w:sz="4" w:space="0" w:color="auto"/>
              <w:right w:val="single" w:sz="4" w:space="0" w:color="auto"/>
            </w:tcBorders>
          </w:tcPr>
          <w:p w:rsidR="00B55752" w:rsidRPr="00FC2372" w:rsidRDefault="00B55752" w:rsidP="00FC2372">
            <w:pPr>
              <w:spacing w:before="120" w:after="120"/>
              <w:rPr>
                <w:rStyle w:val="RubricEntries10pt"/>
                <w:sz w:val="14"/>
                <w:szCs w:val="14"/>
              </w:rPr>
            </w:pPr>
            <w:r w:rsidRPr="00FC2372">
              <w:rPr>
                <w:rStyle w:val="RubricEntries10pt"/>
                <w:sz w:val="14"/>
                <w:szCs w:val="14"/>
              </w:rPr>
              <w:t>Clearly based on group’s research. Minor specification errors or omissions are present</w:t>
            </w:r>
            <w:r w:rsidR="00807F9C" w:rsidRPr="00FC2372">
              <w:rPr>
                <w:rStyle w:val="RubricEntries10pt"/>
                <w:sz w:val="14"/>
                <w:szCs w:val="14"/>
              </w:rPr>
              <w:t xml:space="preserve"> in prototype plans</w:t>
            </w:r>
            <w:r w:rsidRPr="00FC2372">
              <w:rPr>
                <w:rStyle w:val="RubricEntries10pt"/>
                <w:sz w:val="14"/>
                <w:szCs w:val="14"/>
              </w:rPr>
              <w:t>.</w:t>
            </w:r>
            <w:r w:rsidR="004F7AD3" w:rsidRPr="00FC2372">
              <w:rPr>
                <w:rStyle w:val="RubricEntries10pt"/>
                <w:sz w:val="14"/>
                <w:szCs w:val="14"/>
              </w:rPr>
              <w:t xml:space="preserve"> </w:t>
            </w:r>
            <w:r w:rsidRPr="00FC2372">
              <w:rPr>
                <w:rStyle w:val="RubricEntries10pt"/>
                <w:sz w:val="14"/>
                <w:szCs w:val="14"/>
              </w:rPr>
              <w:t>Evidence of consideration given to construction, maintenance, and operation.</w:t>
            </w:r>
            <w:r w:rsidR="00807F9C" w:rsidRPr="00FC2372">
              <w:rPr>
                <w:rStyle w:val="RubricEntries10pt"/>
                <w:sz w:val="14"/>
                <w:szCs w:val="14"/>
              </w:rPr>
              <w:t xml:space="preserve"> Acceptable mock-up constructed where beneficial.</w:t>
            </w:r>
          </w:p>
        </w:tc>
        <w:tc>
          <w:tcPr>
            <w:tcW w:w="740" w:type="pct"/>
            <w:tcBorders>
              <w:top w:val="single" w:sz="4" w:space="0" w:color="auto"/>
              <w:left w:val="single" w:sz="4" w:space="0" w:color="auto"/>
              <w:bottom w:val="single" w:sz="4" w:space="0" w:color="auto"/>
              <w:right w:val="single" w:sz="4" w:space="0" w:color="auto"/>
            </w:tcBorders>
          </w:tcPr>
          <w:p w:rsidR="00B55752" w:rsidRPr="00FC2372" w:rsidRDefault="00B55752" w:rsidP="00FC2372">
            <w:pPr>
              <w:spacing w:before="120" w:after="120"/>
              <w:rPr>
                <w:rStyle w:val="RubricEntries10pt"/>
                <w:sz w:val="14"/>
                <w:szCs w:val="14"/>
              </w:rPr>
            </w:pPr>
            <w:r w:rsidRPr="00FC2372">
              <w:rPr>
                <w:rStyle w:val="RubricEntries10pt"/>
                <w:sz w:val="14"/>
                <w:szCs w:val="14"/>
              </w:rPr>
              <w:t>Loosely based on group’s research. Major specification errors present but few in number. Little consideration given to facilitate construction, operation, or maintenance.</w:t>
            </w:r>
            <w:r w:rsidR="00807F9C" w:rsidRPr="00FC2372">
              <w:rPr>
                <w:rStyle w:val="RubricEntries10pt"/>
                <w:sz w:val="14"/>
                <w:szCs w:val="14"/>
              </w:rPr>
              <w:t xml:space="preserve"> </w:t>
            </w:r>
            <w:r w:rsidR="005B01DB" w:rsidRPr="00FC2372">
              <w:rPr>
                <w:rStyle w:val="RubricEntries10pt"/>
                <w:sz w:val="14"/>
                <w:szCs w:val="14"/>
              </w:rPr>
              <w:t>Mock-up would be beneficial but</w:t>
            </w:r>
            <w:r w:rsidR="00E65BFE" w:rsidRPr="00FC2372">
              <w:rPr>
                <w:rStyle w:val="RubricEntries10pt"/>
                <w:sz w:val="14"/>
                <w:szCs w:val="14"/>
              </w:rPr>
              <w:t xml:space="preserve"> has</w:t>
            </w:r>
            <w:r w:rsidR="005B01DB" w:rsidRPr="00FC2372">
              <w:rPr>
                <w:rStyle w:val="RubricEntries10pt"/>
                <w:sz w:val="14"/>
                <w:szCs w:val="14"/>
              </w:rPr>
              <w:t xml:space="preserve"> not</w:t>
            </w:r>
            <w:r w:rsidR="00E65BFE" w:rsidRPr="00FC2372">
              <w:rPr>
                <w:rStyle w:val="RubricEntries10pt"/>
                <w:sz w:val="14"/>
                <w:szCs w:val="14"/>
              </w:rPr>
              <w:t xml:space="preserve"> been</w:t>
            </w:r>
            <w:r w:rsidR="005B01DB" w:rsidRPr="00FC2372">
              <w:rPr>
                <w:rStyle w:val="RubricEntries10pt"/>
                <w:sz w:val="14"/>
                <w:szCs w:val="14"/>
              </w:rPr>
              <w:t xml:space="preserve"> constructed.</w:t>
            </w:r>
          </w:p>
        </w:tc>
        <w:tc>
          <w:tcPr>
            <w:tcW w:w="740" w:type="pct"/>
            <w:tcBorders>
              <w:top w:val="single" w:sz="4" w:space="0" w:color="auto"/>
              <w:left w:val="single" w:sz="4" w:space="0" w:color="auto"/>
              <w:bottom w:val="single" w:sz="4" w:space="0" w:color="auto"/>
              <w:right w:val="single" w:sz="4" w:space="0" w:color="auto"/>
            </w:tcBorders>
          </w:tcPr>
          <w:p w:rsidR="00B55752" w:rsidRPr="00FC2372" w:rsidRDefault="00B55752" w:rsidP="00FC2372">
            <w:pPr>
              <w:spacing w:before="120" w:after="120"/>
              <w:rPr>
                <w:rStyle w:val="RubricEntries10pt"/>
                <w:sz w:val="14"/>
                <w:szCs w:val="14"/>
              </w:rPr>
            </w:pPr>
            <w:r w:rsidRPr="00FC2372">
              <w:rPr>
                <w:rStyle w:val="RubricEntries10pt"/>
                <w:sz w:val="14"/>
                <w:szCs w:val="14"/>
              </w:rPr>
              <w:t xml:space="preserve">Unrelated to group’s research. Functional parts </w:t>
            </w:r>
            <w:r w:rsidR="00807F9C" w:rsidRPr="00FC2372">
              <w:rPr>
                <w:rStyle w:val="RubricEntries10pt"/>
                <w:sz w:val="14"/>
                <w:szCs w:val="14"/>
              </w:rPr>
              <w:t xml:space="preserve">that require testing </w:t>
            </w:r>
            <w:r w:rsidRPr="00FC2372">
              <w:rPr>
                <w:rStyle w:val="RubricEntries10pt"/>
                <w:sz w:val="14"/>
                <w:szCs w:val="14"/>
              </w:rPr>
              <w:t>are missing from plans.</w:t>
            </w:r>
            <w:r w:rsidR="00807F9C" w:rsidRPr="00FC2372">
              <w:rPr>
                <w:rStyle w:val="RubricEntries10pt"/>
                <w:sz w:val="14"/>
                <w:szCs w:val="14"/>
              </w:rPr>
              <w:t xml:space="preserve"> </w:t>
            </w:r>
          </w:p>
        </w:tc>
        <w:tc>
          <w:tcPr>
            <w:tcW w:w="740" w:type="pct"/>
            <w:tcBorders>
              <w:top w:val="single" w:sz="4" w:space="0" w:color="auto"/>
              <w:left w:val="single" w:sz="4" w:space="0" w:color="auto"/>
              <w:bottom w:val="single" w:sz="4" w:space="0" w:color="auto"/>
              <w:right w:val="single" w:sz="4" w:space="0" w:color="auto"/>
            </w:tcBorders>
          </w:tcPr>
          <w:p w:rsidR="00B55752" w:rsidRPr="00FC2372" w:rsidRDefault="004F7AD3" w:rsidP="00FC2372">
            <w:pPr>
              <w:pStyle w:val="RubricEntries"/>
              <w:spacing w:before="120" w:after="120"/>
              <w:rPr>
                <w:rStyle w:val="RubricEntries10pt"/>
                <w:sz w:val="14"/>
                <w:szCs w:val="14"/>
              </w:rPr>
            </w:pPr>
            <w:r w:rsidRPr="00FC2372">
              <w:rPr>
                <w:rStyle w:val="RubricEntries10pt"/>
                <w:sz w:val="14"/>
                <w:szCs w:val="14"/>
              </w:rPr>
              <w:t>Little or no evidence of prototype plans.</w:t>
            </w:r>
          </w:p>
        </w:tc>
        <w:tc>
          <w:tcPr>
            <w:tcW w:w="261" w:type="pct"/>
            <w:tcBorders>
              <w:top w:val="single" w:sz="4" w:space="0" w:color="auto"/>
              <w:left w:val="single" w:sz="4" w:space="0" w:color="auto"/>
              <w:bottom w:val="single" w:sz="4" w:space="0" w:color="auto"/>
              <w:right w:val="single" w:sz="4" w:space="0" w:color="auto"/>
            </w:tcBorders>
          </w:tcPr>
          <w:p w:rsidR="00B55752" w:rsidRPr="00FC2372" w:rsidRDefault="00B55752" w:rsidP="00B154C5">
            <w:pPr>
              <w:pStyle w:val="RubricEntries10ptCentered"/>
              <w:rPr>
                <w:sz w:val="14"/>
                <w:szCs w:val="14"/>
              </w:rPr>
            </w:pPr>
          </w:p>
        </w:tc>
      </w:tr>
      <w:tr w:rsidR="00807F9C" w:rsidRPr="00FC2372" w:rsidTr="00FC2372">
        <w:trPr>
          <w:jc w:val="center"/>
        </w:trPr>
        <w:tc>
          <w:tcPr>
            <w:tcW w:w="696" w:type="pct"/>
            <w:tcBorders>
              <w:top w:val="single" w:sz="4" w:space="0" w:color="auto"/>
              <w:left w:val="single" w:sz="4" w:space="0" w:color="auto"/>
              <w:bottom w:val="single" w:sz="4" w:space="0" w:color="auto"/>
              <w:right w:val="single" w:sz="4" w:space="0" w:color="auto"/>
            </w:tcBorders>
            <w:vAlign w:val="center"/>
          </w:tcPr>
          <w:p w:rsidR="00807F9C" w:rsidRPr="00FC2372" w:rsidRDefault="00807F9C">
            <w:pPr>
              <w:jc w:val="center"/>
              <w:rPr>
                <w:rStyle w:val="RubricTitles10pt"/>
                <w:sz w:val="24"/>
              </w:rPr>
            </w:pPr>
            <w:r w:rsidRPr="00FC2372">
              <w:rPr>
                <w:rStyle w:val="RubricTitles10pt"/>
                <w:sz w:val="24"/>
              </w:rPr>
              <w:t>Prototype Build Procedure</w:t>
            </w:r>
          </w:p>
        </w:tc>
        <w:tc>
          <w:tcPr>
            <w:tcW w:w="343" w:type="pct"/>
            <w:tcBorders>
              <w:top w:val="single" w:sz="4" w:space="0" w:color="auto"/>
              <w:left w:val="single" w:sz="4" w:space="0" w:color="auto"/>
              <w:bottom w:val="single" w:sz="4" w:space="0" w:color="auto"/>
              <w:right w:val="single" w:sz="4" w:space="0" w:color="auto"/>
            </w:tcBorders>
          </w:tcPr>
          <w:p w:rsidR="00807F9C" w:rsidRPr="00FC2372" w:rsidRDefault="00807F9C" w:rsidP="00B154C5">
            <w:pPr>
              <w:pStyle w:val="RubricEntries10ptCentered"/>
              <w:rPr>
                <w:rStyle w:val="RubricEntries10pt"/>
                <w:sz w:val="16"/>
                <w:szCs w:val="16"/>
              </w:rPr>
            </w:pPr>
          </w:p>
        </w:tc>
        <w:tc>
          <w:tcPr>
            <w:tcW w:w="740" w:type="pct"/>
            <w:tcBorders>
              <w:top w:val="single" w:sz="4" w:space="0" w:color="auto"/>
              <w:left w:val="single" w:sz="4" w:space="0" w:color="auto"/>
              <w:bottom w:val="single" w:sz="4" w:space="0" w:color="auto"/>
              <w:right w:val="single" w:sz="4" w:space="0" w:color="auto"/>
            </w:tcBorders>
          </w:tcPr>
          <w:p w:rsidR="00807F9C" w:rsidRPr="00FC2372" w:rsidRDefault="00807F9C" w:rsidP="00FC2372">
            <w:pPr>
              <w:spacing w:before="120" w:after="120"/>
              <w:rPr>
                <w:rStyle w:val="RubricEntries10pt"/>
                <w:sz w:val="14"/>
                <w:szCs w:val="14"/>
              </w:rPr>
            </w:pPr>
            <w:r w:rsidRPr="00FC2372">
              <w:rPr>
                <w:rStyle w:val="RubricEntries10pt"/>
                <w:sz w:val="14"/>
                <w:szCs w:val="14"/>
              </w:rPr>
              <w:t>Procedure is well documented, easy to follow, and results in excellent prototype model. Excellent images used to facilitate/document construction.</w:t>
            </w:r>
          </w:p>
        </w:tc>
        <w:tc>
          <w:tcPr>
            <w:tcW w:w="740" w:type="pct"/>
            <w:tcBorders>
              <w:top w:val="single" w:sz="4" w:space="0" w:color="auto"/>
              <w:left w:val="single" w:sz="4" w:space="0" w:color="auto"/>
              <w:bottom w:val="single" w:sz="4" w:space="0" w:color="auto"/>
              <w:right w:val="single" w:sz="4" w:space="0" w:color="auto"/>
            </w:tcBorders>
          </w:tcPr>
          <w:p w:rsidR="00807F9C" w:rsidRPr="00FC2372" w:rsidRDefault="00807F9C" w:rsidP="00FC2372">
            <w:pPr>
              <w:spacing w:before="120" w:after="120"/>
              <w:rPr>
                <w:rStyle w:val="RubricEntries10pt"/>
                <w:sz w:val="14"/>
                <w:szCs w:val="14"/>
              </w:rPr>
            </w:pPr>
            <w:r w:rsidRPr="00FC2372">
              <w:rPr>
                <w:rStyle w:val="RubricEntries10pt"/>
                <w:sz w:val="14"/>
                <w:szCs w:val="14"/>
              </w:rPr>
              <w:t>Procedure is mostly well documented with minor errors or omissions. Good images used to facilitate/document construction.</w:t>
            </w:r>
          </w:p>
        </w:tc>
        <w:tc>
          <w:tcPr>
            <w:tcW w:w="740" w:type="pct"/>
            <w:tcBorders>
              <w:top w:val="single" w:sz="4" w:space="0" w:color="auto"/>
              <w:left w:val="single" w:sz="4" w:space="0" w:color="auto"/>
              <w:bottom w:val="single" w:sz="4" w:space="0" w:color="auto"/>
              <w:right w:val="single" w:sz="4" w:space="0" w:color="auto"/>
            </w:tcBorders>
          </w:tcPr>
          <w:p w:rsidR="00807F9C" w:rsidRPr="00FC2372" w:rsidRDefault="00807F9C" w:rsidP="00FC2372">
            <w:pPr>
              <w:spacing w:before="120" w:after="120"/>
              <w:rPr>
                <w:rStyle w:val="RubricEntries10pt"/>
                <w:sz w:val="14"/>
                <w:szCs w:val="14"/>
              </w:rPr>
            </w:pPr>
            <w:r w:rsidRPr="00FC2372">
              <w:rPr>
                <w:rStyle w:val="RubricEntries10pt"/>
                <w:sz w:val="14"/>
                <w:szCs w:val="14"/>
              </w:rPr>
              <w:t>Procedure is documented but unclear or confusing in places. Images are not well chosen or not appropriate.</w:t>
            </w:r>
          </w:p>
        </w:tc>
        <w:tc>
          <w:tcPr>
            <w:tcW w:w="740" w:type="pct"/>
            <w:tcBorders>
              <w:top w:val="single" w:sz="4" w:space="0" w:color="auto"/>
              <w:left w:val="single" w:sz="4" w:space="0" w:color="auto"/>
              <w:bottom w:val="single" w:sz="4" w:space="0" w:color="auto"/>
              <w:right w:val="single" w:sz="4" w:space="0" w:color="auto"/>
            </w:tcBorders>
          </w:tcPr>
          <w:p w:rsidR="00807F9C" w:rsidRPr="00FC2372" w:rsidRDefault="00807F9C" w:rsidP="00FC2372">
            <w:pPr>
              <w:spacing w:before="120" w:after="120"/>
              <w:rPr>
                <w:rStyle w:val="RubricEntries10pt"/>
                <w:sz w:val="14"/>
                <w:szCs w:val="14"/>
              </w:rPr>
            </w:pPr>
            <w:r w:rsidRPr="00FC2372">
              <w:rPr>
                <w:rStyle w:val="RubricEntries10pt"/>
                <w:sz w:val="14"/>
                <w:szCs w:val="14"/>
              </w:rPr>
              <w:t xml:space="preserve">Procedure is poorly documented, mostly unclear and confusing and could result in </w:t>
            </w:r>
            <w:r w:rsidR="00E65BFE" w:rsidRPr="00FC2372">
              <w:rPr>
                <w:rStyle w:val="RubricEntries10pt"/>
                <w:sz w:val="14"/>
                <w:szCs w:val="14"/>
              </w:rPr>
              <w:t xml:space="preserve">an </w:t>
            </w:r>
            <w:r w:rsidRPr="00FC2372">
              <w:rPr>
                <w:rStyle w:val="RubricEntries10pt"/>
                <w:sz w:val="14"/>
                <w:szCs w:val="14"/>
              </w:rPr>
              <w:t>unacceptable model. Unacceptable effort to include images.</w:t>
            </w:r>
          </w:p>
        </w:tc>
        <w:tc>
          <w:tcPr>
            <w:tcW w:w="740" w:type="pct"/>
            <w:tcBorders>
              <w:top w:val="single" w:sz="4" w:space="0" w:color="auto"/>
              <w:left w:val="single" w:sz="4" w:space="0" w:color="auto"/>
              <w:bottom w:val="single" w:sz="4" w:space="0" w:color="auto"/>
              <w:right w:val="single" w:sz="4" w:space="0" w:color="auto"/>
            </w:tcBorders>
          </w:tcPr>
          <w:p w:rsidR="00807F9C" w:rsidRPr="00FC2372" w:rsidRDefault="00807F9C" w:rsidP="00FC2372">
            <w:pPr>
              <w:pStyle w:val="RubricEntries"/>
              <w:spacing w:before="120" w:after="120"/>
              <w:rPr>
                <w:rStyle w:val="RubricEntries10pt"/>
                <w:sz w:val="14"/>
                <w:szCs w:val="14"/>
              </w:rPr>
            </w:pPr>
            <w:r w:rsidRPr="00FC2372">
              <w:rPr>
                <w:rStyle w:val="RubricEntries10pt"/>
                <w:sz w:val="14"/>
                <w:szCs w:val="14"/>
              </w:rPr>
              <w:t>Little or no evidence of build procedure</w:t>
            </w:r>
            <w:r w:rsidR="00E65BFE" w:rsidRPr="00FC2372">
              <w:rPr>
                <w:rStyle w:val="RubricEntries10pt"/>
                <w:sz w:val="14"/>
                <w:szCs w:val="14"/>
              </w:rPr>
              <w:t>.</w:t>
            </w:r>
          </w:p>
        </w:tc>
        <w:tc>
          <w:tcPr>
            <w:tcW w:w="261" w:type="pct"/>
            <w:tcBorders>
              <w:top w:val="single" w:sz="4" w:space="0" w:color="auto"/>
              <w:left w:val="single" w:sz="4" w:space="0" w:color="auto"/>
              <w:bottom w:val="single" w:sz="4" w:space="0" w:color="auto"/>
              <w:right w:val="single" w:sz="4" w:space="0" w:color="auto"/>
            </w:tcBorders>
          </w:tcPr>
          <w:p w:rsidR="00807F9C" w:rsidRPr="00FC2372" w:rsidRDefault="00807F9C" w:rsidP="00B154C5">
            <w:pPr>
              <w:pStyle w:val="RubricEntries10ptCentered"/>
              <w:rPr>
                <w:sz w:val="14"/>
                <w:szCs w:val="14"/>
              </w:rPr>
            </w:pPr>
          </w:p>
        </w:tc>
      </w:tr>
      <w:tr w:rsidR="00807F9C" w:rsidRPr="00FC2372" w:rsidTr="00FC2372">
        <w:trPr>
          <w:jc w:val="center"/>
        </w:trPr>
        <w:tc>
          <w:tcPr>
            <w:tcW w:w="696" w:type="pct"/>
            <w:tcBorders>
              <w:top w:val="single" w:sz="4" w:space="0" w:color="auto"/>
              <w:left w:val="single" w:sz="4" w:space="0" w:color="auto"/>
              <w:bottom w:val="single" w:sz="4" w:space="0" w:color="auto"/>
              <w:right w:val="single" w:sz="4" w:space="0" w:color="auto"/>
            </w:tcBorders>
            <w:vAlign w:val="center"/>
          </w:tcPr>
          <w:p w:rsidR="00807F9C" w:rsidRPr="00FC2372" w:rsidRDefault="00807F9C" w:rsidP="00E65BFE">
            <w:pPr>
              <w:jc w:val="center"/>
              <w:rPr>
                <w:rStyle w:val="RubricTitles10pt"/>
                <w:sz w:val="24"/>
              </w:rPr>
            </w:pPr>
            <w:r w:rsidRPr="00FC2372">
              <w:rPr>
                <w:rStyle w:val="RubricTitles10pt"/>
                <w:sz w:val="24"/>
              </w:rPr>
              <w:t>Prototype Design Iteration</w:t>
            </w:r>
          </w:p>
        </w:tc>
        <w:tc>
          <w:tcPr>
            <w:tcW w:w="343" w:type="pct"/>
            <w:tcBorders>
              <w:top w:val="single" w:sz="4" w:space="0" w:color="auto"/>
              <w:left w:val="single" w:sz="4" w:space="0" w:color="auto"/>
              <w:bottom w:val="single" w:sz="4" w:space="0" w:color="auto"/>
              <w:right w:val="single" w:sz="4" w:space="0" w:color="auto"/>
            </w:tcBorders>
          </w:tcPr>
          <w:p w:rsidR="00807F9C" w:rsidRPr="00FC2372" w:rsidRDefault="00807F9C" w:rsidP="00B154C5">
            <w:pPr>
              <w:pStyle w:val="RubricEntries10ptCentered"/>
              <w:rPr>
                <w:rStyle w:val="RubricEntries10pt"/>
                <w:sz w:val="16"/>
                <w:szCs w:val="16"/>
              </w:rPr>
            </w:pPr>
          </w:p>
        </w:tc>
        <w:tc>
          <w:tcPr>
            <w:tcW w:w="740" w:type="pct"/>
            <w:tcBorders>
              <w:top w:val="single" w:sz="4" w:space="0" w:color="auto"/>
              <w:left w:val="single" w:sz="4" w:space="0" w:color="auto"/>
              <w:bottom w:val="single" w:sz="4" w:space="0" w:color="auto"/>
              <w:right w:val="single" w:sz="4" w:space="0" w:color="auto"/>
            </w:tcBorders>
          </w:tcPr>
          <w:p w:rsidR="00807F9C" w:rsidRPr="00FC2372" w:rsidRDefault="00807F9C" w:rsidP="00FC2372">
            <w:pPr>
              <w:spacing w:before="120" w:after="120"/>
              <w:rPr>
                <w:rStyle w:val="RubricEntries10pt"/>
                <w:sz w:val="14"/>
                <w:szCs w:val="14"/>
              </w:rPr>
            </w:pPr>
            <w:r w:rsidRPr="00FC2372">
              <w:rPr>
                <w:rStyle w:val="RubricEntries10pt"/>
                <w:sz w:val="14"/>
                <w:szCs w:val="14"/>
              </w:rPr>
              <w:t xml:space="preserve">The prototype design/construction process involved substantial purposeful iteration; it was supported by clear and thorough explanation of the choices made as the design evolved and of how the final iteration could be improved for testing purposes. </w:t>
            </w:r>
            <w:r w:rsidR="00862574" w:rsidRPr="00FC2372">
              <w:rPr>
                <w:rStyle w:val="RubricEntries10pt"/>
                <w:sz w:val="14"/>
                <w:szCs w:val="14"/>
              </w:rPr>
              <w:t>The prototype design process facilitates testing by suitable means to the fullest extent realistically possible so that the solution design addresses primary goals.</w:t>
            </w:r>
          </w:p>
        </w:tc>
        <w:tc>
          <w:tcPr>
            <w:tcW w:w="740" w:type="pct"/>
            <w:tcBorders>
              <w:top w:val="single" w:sz="4" w:space="0" w:color="auto"/>
              <w:left w:val="single" w:sz="4" w:space="0" w:color="auto"/>
              <w:bottom w:val="single" w:sz="4" w:space="0" w:color="auto"/>
              <w:right w:val="single" w:sz="4" w:space="0" w:color="auto"/>
            </w:tcBorders>
          </w:tcPr>
          <w:p w:rsidR="00807F9C" w:rsidRPr="00FC2372" w:rsidRDefault="00807F9C" w:rsidP="00FC2372">
            <w:pPr>
              <w:spacing w:before="120" w:after="120"/>
              <w:rPr>
                <w:rStyle w:val="RubricEntries10pt"/>
                <w:sz w:val="14"/>
                <w:szCs w:val="14"/>
              </w:rPr>
            </w:pPr>
            <w:r w:rsidRPr="00FC2372">
              <w:rPr>
                <w:rStyle w:val="RubricEntries10pt"/>
                <w:sz w:val="14"/>
                <w:szCs w:val="14"/>
              </w:rPr>
              <w:t>The prototype design/construction process involved substantial and mostly purposeful iteration; it was supported by clear and well-developed explanation of the choices made as the design evolved and of how the final iteration could be improved for testing purposes.</w:t>
            </w:r>
            <w:r w:rsidR="00862574" w:rsidRPr="00FC2372">
              <w:rPr>
                <w:rStyle w:val="RubricEntries10pt"/>
                <w:sz w:val="14"/>
                <w:szCs w:val="14"/>
              </w:rPr>
              <w:t xml:space="preserve"> The prototype design process often facilitates testing by suitable means</w:t>
            </w:r>
          </w:p>
        </w:tc>
        <w:tc>
          <w:tcPr>
            <w:tcW w:w="740" w:type="pct"/>
            <w:tcBorders>
              <w:top w:val="single" w:sz="4" w:space="0" w:color="auto"/>
              <w:left w:val="single" w:sz="4" w:space="0" w:color="auto"/>
              <w:bottom w:val="single" w:sz="4" w:space="0" w:color="auto"/>
              <w:right w:val="single" w:sz="4" w:space="0" w:color="auto"/>
            </w:tcBorders>
          </w:tcPr>
          <w:p w:rsidR="00807F9C" w:rsidRPr="00FC2372" w:rsidRDefault="00807F9C" w:rsidP="00FC2372">
            <w:pPr>
              <w:spacing w:before="120" w:after="120"/>
              <w:rPr>
                <w:rStyle w:val="RubricEntries10pt"/>
                <w:sz w:val="14"/>
                <w:szCs w:val="14"/>
              </w:rPr>
            </w:pPr>
            <w:r w:rsidRPr="00FC2372">
              <w:rPr>
                <w:rStyle w:val="RubricEntries10pt"/>
                <w:sz w:val="14"/>
                <w:szCs w:val="14"/>
              </w:rPr>
              <w:t>The prototype design/construction process involved adequate and generally purposeful iteration; it was supported by clear and adequately developed explanation of the choices made as the design evolved and of how the final iteration could be improved for testing purposes.</w:t>
            </w:r>
            <w:r w:rsidR="00862574" w:rsidRPr="00FC2372">
              <w:rPr>
                <w:rStyle w:val="RubricEntries10pt"/>
                <w:sz w:val="14"/>
                <w:szCs w:val="14"/>
              </w:rPr>
              <w:t xml:space="preserve"> The prototype design process generally facilitates</w:t>
            </w:r>
          </w:p>
        </w:tc>
        <w:tc>
          <w:tcPr>
            <w:tcW w:w="740" w:type="pct"/>
            <w:tcBorders>
              <w:top w:val="single" w:sz="4" w:space="0" w:color="auto"/>
              <w:left w:val="single" w:sz="4" w:space="0" w:color="auto"/>
              <w:bottom w:val="single" w:sz="4" w:space="0" w:color="auto"/>
              <w:right w:val="single" w:sz="4" w:space="0" w:color="auto"/>
            </w:tcBorders>
          </w:tcPr>
          <w:p w:rsidR="00807F9C" w:rsidRPr="00FC2372" w:rsidRDefault="00807F9C" w:rsidP="00FC2372">
            <w:pPr>
              <w:spacing w:before="120" w:after="120"/>
              <w:rPr>
                <w:rStyle w:val="RubricEntries10pt"/>
                <w:sz w:val="14"/>
                <w:szCs w:val="14"/>
              </w:rPr>
            </w:pPr>
            <w:r w:rsidRPr="00FC2372">
              <w:rPr>
                <w:rStyle w:val="RubricEntries10pt"/>
                <w:sz w:val="14"/>
                <w:szCs w:val="14"/>
              </w:rPr>
              <w:t>The prototype design/construction process involved some purposeful iteration; it was supported by somewhat clear and partially developed explanation of the choices made as the design evolved and of how the final iteration could be improved for testing purposes.</w:t>
            </w:r>
          </w:p>
        </w:tc>
        <w:tc>
          <w:tcPr>
            <w:tcW w:w="740" w:type="pct"/>
            <w:tcBorders>
              <w:top w:val="single" w:sz="4" w:space="0" w:color="auto"/>
              <w:left w:val="single" w:sz="4" w:space="0" w:color="auto"/>
              <w:bottom w:val="single" w:sz="4" w:space="0" w:color="auto"/>
              <w:right w:val="single" w:sz="4" w:space="0" w:color="auto"/>
            </w:tcBorders>
          </w:tcPr>
          <w:p w:rsidR="00807F9C" w:rsidRPr="00FC2372" w:rsidRDefault="00807F9C" w:rsidP="00FC2372">
            <w:pPr>
              <w:pStyle w:val="RubricEntries"/>
              <w:spacing w:before="120" w:after="120"/>
              <w:rPr>
                <w:rStyle w:val="RubricEntries10pt"/>
                <w:sz w:val="14"/>
                <w:szCs w:val="14"/>
              </w:rPr>
            </w:pPr>
            <w:r w:rsidRPr="00FC2372">
              <w:rPr>
                <w:rStyle w:val="RubricEntries10pt"/>
                <w:sz w:val="14"/>
                <w:szCs w:val="14"/>
              </w:rPr>
              <w:t>The prototype design/construction process lacks iteration. Little or no explanation of the choices made as the design evolved and/or how the final iteration could be improved for testing purposes.</w:t>
            </w:r>
          </w:p>
        </w:tc>
        <w:tc>
          <w:tcPr>
            <w:tcW w:w="261" w:type="pct"/>
            <w:tcBorders>
              <w:top w:val="single" w:sz="4" w:space="0" w:color="auto"/>
              <w:left w:val="single" w:sz="4" w:space="0" w:color="auto"/>
              <w:bottom w:val="single" w:sz="4" w:space="0" w:color="auto"/>
              <w:right w:val="single" w:sz="4" w:space="0" w:color="auto"/>
            </w:tcBorders>
          </w:tcPr>
          <w:p w:rsidR="00807F9C" w:rsidRPr="00FC2372" w:rsidRDefault="00807F9C" w:rsidP="00B154C5">
            <w:pPr>
              <w:pStyle w:val="RubricEntries10ptCentered"/>
              <w:rPr>
                <w:sz w:val="14"/>
                <w:szCs w:val="14"/>
              </w:rPr>
            </w:pPr>
          </w:p>
        </w:tc>
      </w:tr>
      <w:tr w:rsidR="00807F9C" w:rsidRPr="00FC2372" w:rsidTr="00FC2372">
        <w:trPr>
          <w:jc w:val="center"/>
        </w:trPr>
        <w:tc>
          <w:tcPr>
            <w:tcW w:w="696" w:type="pct"/>
            <w:tcBorders>
              <w:top w:val="single" w:sz="4" w:space="0" w:color="auto"/>
              <w:left w:val="single" w:sz="4" w:space="0" w:color="auto"/>
              <w:bottom w:val="single" w:sz="4" w:space="0" w:color="auto"/>
              <w:right w:val="single" w:sz="4" w:space="0" w:color="auto"/>
            </w:tcBorders>
            <w:vAlign w:val="center"/>
          </w:tcPr>
          <w:p w:rsidR="00807F9C" w:rsidRPr="00FC2372" w:rsidRDefault="00807F9C">
            <w:pPr>
              <w:jc w:val="center"/>
              <w:rPr>
                <w:rStyle w:val="RubricTitles10pt"/>
                <w:sz w:val="24"/>
              </w:rPr>
            </w:pPr>
            <w:r w:rsidRPr="00FC2372">
              <w:rPr>
                <w:rStyle w:val="RubricTitles10pt"/>
                <w:sz w:val="24"/>
              </w:rPr>
              <w:t>Prototype Construction</w:t>
            </w:r>
          </w:p>
        </w:tc>
        <w:tc>
          <w:tcPr>
            <w:tcW w:w="343" w:type="pct"/>
            <w:tcBorders>
              <w:top w:val="single" w:sz="4" w:space="0" w:color="auto"/>
              <w:left w:val="single" w:sz="4" w:space="0" w:color="auto"/>
              <w:bottom w:val="single" w:sz="4" w:space="0" w:color="auto"/>
              <w:right w:val="single" w:sz="4" w:space="0" w:color="auto"/>
            </w:tcBorders>
          </w:tcPr>
          <w:p w:rsidR="00807F9C" w:rsidRPr="00FC2372" w:rsidRDefault="00807F9C" w:rsidP="00B154C5">
            <w:pPr>
              <w:pStyle w:val="RubricEntries10ptCentered"/>
              <w:rPr>
                <w:rStyle w:val="RubricEntries10pt"/>
                <w:sz w:val="16"/>
                <w:szCs w:val="16"/>
              </w:rPr>
            </w:pPr>
          </w:p>
        </w:tc>
        <w:tc>
          <w:tcPr>
            <w:tcW w:w="740" w:type="pct"/>
            <w:tcBorders>
              <w:top w:val="single" w:sz="4" w:space="0" w:color="auto"/>
              <w:left w:val="single" w:sz="4" w:space="0" w:color="auto"/>
              <w:bottom w:val="single" w:sz="4" w:space="0" w:color="auto"/>
              <w:right w:val="single" w:sz="4" w:space="0" w:color="auto"/>
            </w:tcBorders>
          </w:tcPr>
          <w:p w:rsidR="00807F9C" w:rsidRPr="00FC2372" w:rsidRDefault="00807F9C" w:rsidP="00FC2372">
            <w:pPr>
              <w:spacing w:before="120" w:after="120"/>
              <w:rPr>
                <w:rStyle w:val="RubricEntries10pt"/>
                <w:sz w:val="14"/>
                <w:szCs w:val="14"/>
              </w:rPr>
            </w:pPr>
            <w:r w:rsidRPr="00FC2372">
              <w:rPr>
                <w:rStyle w:val="RubricEntries10pt"/>
                <w:sz w:val="14"/>
                <w:szCs w:val="14"/>
              </w:rPr>
              <w:t>Construction free of workmanship defects.</w:t>
            </w:r>
            <w:r w:rsidR="00E65BFE" w:rsidRPr="00FC2372">
              <w:rPr>
                <w:rStyle w:val="RubricEntries10pt"/>
                <w:sz w:val="14"/>
                <w:szCs w:val="14"/>
              </w:rPr>
              <w:t xml:space="preserve"> </w:t>
            </w:r>
            <w:r w:rsidRPr="00FC2372">
              <w:rPr>
                <w:rStyle w:val="RubricEntries10pt"/>
                <w:sz w:val="14"/>
                <w:szCs w:val="14"/>
              </w:rPr>
              <w:t>No temporary rigging present. Construction shows dimensions and tolerances specified in design drawings.</w:t>
            </w:r>
            <w:r w:rsidR="00716D41" w:rsidRPr="00FC2372">
              <w:rPr>
                <w:rStyle w:val="RubricEntries10pt"/>
                <w:sz w:val="14"/>
                <w:szCs w:val="14"/>
              </w:rPr>
              <w:t xml:space="preserve"> The prototype is constructed with enough detail to assure that some level of objective data demonstrating the success with which the stated goal has been met can be determined through testing, mathematical modeling, or detailed expert reviews.</w:t>
            </w:r>
          </w:p>
        </w:tc>
        <w:tc>
          <w:tcPr>
            <w:tcW w:w="740" w:type="pct"/>
            <w:tcBorders>
              <w:top w:val="single" w:sz="4" w:space="0" w:color="auto"/>
              <w:left w:val="single" w:sz="4" w:space="0" w:color="auto"/>
              <w:bottom w:val="single" w:sz="4" w:space="0" w:color="auto"/>
              <w:right w:val="single" w:sz="4" w:space="0" w:color="auto"/>
            </w:tcBorders>
          </w:tcPr>
          <w:p w:rsidR="00807F9C" w:rsidRPr="00FC2372" w:rsidRDefault="00807F9C" w:rsidP="00FC2372">
            <w:pPr>
              <w:spacing w:before="120" w:after="120"/>
              <w:rPr>
                <w:rStyle w:val="RubricEntries10pt"/>
                <w:sz w:val="14"/>
                <w:szCs w:val="14"/>
              </w:rPr>
            </w:pPr>
            <w:r w:rsidRPr="00FC2372">
              <w:rPr>
                <w:rStyle w:val="RubricEntries10pt"/>
                <w:sz w:val="14"/>
                <w:szCs w:val="14"/>
              </w:rPr>
              <w:t>Adequately constructed but with some obvious defects.</w:t>
            </w:r>
            <w:r w:rsidR="00E65BFE" w:rsidRPr="00FC2372">
              <w:rPr>
                <w:rStyle w:val="RubricEntries10pt"/>
                <w:sz w:val="14"/>
                <w:szCs w:val="14"/>
              </w:rPr>
              <w:t xml:space="preserve"> </w:t>
            </w:r>
            <w:r w:rsidRPr="00FC2372">
              <w:rPr>
                <w:rStyle w:val="RubricEntries10pt"/>
                <w:sz w:val="14"/>
                <w:szCs w:val="14"/>
              </w:rPr>
              <w:t>Strict adherence to design drawings and notes not observed.</w:t>
            </w:r>
            <w:r w:rsidR="00716D41" w:rsidRPr="00FC2372">
              <w:rPr>
                <w:rStyle w:val="RubricEntries10pt"/>
                <w:sz w:val="14"/>
                <w:szCs w:val="14"/>
              </w:rPr>
              <w:t xml:space="preserve"> The prototype is constructed with enough detail to assure the some level of objective data demonstrating the success with which the state goal has been met can be determined through testing, mathematical modeling, or detailed expert reviews.</w:t>
            </w:r>
          </w:p>
        </w:tc>
        <w:tc>
          <w:tcPr>
            <w:tcW w:w="740" w:type="pct"/>
            <w:tcBorders>
              <w:top w:val="single" w:sz="4" w:space="0" w:color="auto"/>
              <w:left w:val="single" w:sz="4" w:space="0" w:color="auto"/>
              <w:bottom w:val="single" w:sz="4" w:space="0" w:color="auto"/>
              <w:right w:val="single" w:sz="4" w:space="0" w:color="auto"/>
            </w:tcBorders>
          </w:tcPr>
          <w:p w:rsidR="00807F9C" w:rsidRPr="00FC2372" w:rsidRDefault="00807F9C" w:rsidP="00FC2372">
            <w:pPr>
              <w:spacing w:before="120" w:after="120"/>
              <w:rPr>
                <w:rStyle w:val="RubricEntries10pt"/>
                <w:sz w:val="14"/>
                <w:szCs w:val="14"/>
              </w:rPr>
            </w:pPr>
            <w:r w:rsidRPr="00FC2372">
              <w:rPr>
                <w:rStyle w:val="RubricEntries10pt"/>
                <w:sz w:val="14"/>
                <w:szCs w:val="14"/>
              </w:rPr>
              <w:t xml:space="preserve">Constructed to be functional, but not well executed. Numerous workmanship defects present. Deviates from design drawings to </w:t>
            </w:r>
            <w:r w:rsidR="00FB5494" w:rsidRPr="00FC2372">
              <w:rPr>
                <w:rStyle w:val="RubricEntries10pt"/>
                <w:sz w:val="14"/>
                <w:szCs w:val="14"/>
              </w:rPr>
              <w:t>a</w:t>
            </w:r>
            <w:r w:rsidRPr="00FC2372">
              <w:rPr>
                <w:rStyle w:val="RubricEntries10pt"/>
                <w:sz w:val="14"/>
                <w:szCs w:val="14"/>
              </w:rPr>
              <w:t xml:space="preserve"> significant extent.</w:t>
            </w:r>
            <w:r w:rsidR="00716D41" w:rsidRPr="00FC2372">
              <w:rPr>
                <w:rStyle w:val="RubricEntries10pt"/>
                <w:sz w:val="14"/>
                <w:szCs w:val="14"/>
              </w:rPr>
              <w:t xml:space="preserve"> The prototype was constructed with enough detail to assure that some level of object give data demonstrating the success with which the stated goal has been met can be determined through testing, mathematical modeling, or detailed expert reviews.</w:t>
            </w:r>
          </w:p>
        </w:tc>
        <w:tc>
          <w:tcPr>
            <w:tcW w:w="740" w:type="pct"/>
            <w:tcBorders>
              <w:top w:val="single" w:sz="4" w:space="0" w:color="auto"/>
              <w:left w:val="single" w:sz="4" w:space="0" w:color="auto"/>
              <w:bottom w:val="single" w:sz="4" w:space="0" w:color="auto"/>
              <w:right w:val="single" w:sz="4" w:space="0" w:color="auto"/>
            </w:tcBorders>
          </w:tcPr>
          <w:p w:rsidR="00807F9C" w:rsidRPr="00FC2372" w:rsidRDefault="00807F9C" w:rsidP="00FC2372">
            <w:pPr>
              <w:spacing w:before="120" w:after="120"/>
              <w:rPr>
                <w:rStyle w:val="RubricEntries10pt"/>
                <w:sz w:val="14"/>
                <w:szCs w:val="14"/>
              </w:rPr>
            </w:pPr>
            <w:r w:rsidRPr="00FC2372">
              <w:rPr>
                <w:rStyle w:val="RubricEntries10pt"/>
                <w:sz w:val="14"/>
                <w:szCs w:val="14"/>
              </w:rPr>
              <w:t>Dysfunctional, incomplete, or unsafe to operate.</w:t>
            </w:r>
            <w:r w:rsidR="00716D41" w:rsidRPr="00FC2372">
              <w:rPr>
                <w:rStyle w:val="RubricEntries10pt"/>
                <w:sz w:val="14"/>
                <w:szCs w:val="14"/>
              </w:rPr>
              <w:t xml:space="preserve"> The prototype was constructed with minimal detail to convey that the success with which the stated goal has been met can be </w:t>
            </w:r>
            <w:proofErr w:type="gramStart"/>
            <w:r w:rsidR="00716D41" w:rsidRPr="00FC2372">
              <w:rPr>
                <w:rStyle w:val="RubricEntries10pt"/>
                <w:sz w:val="14"/>
                <w:szCs w:val="14"/>
              </w:rPr>
              <w:t>determine</w:t>
            </w:r>
            <w:proofErr w:type="gramEnd"/>
            <w:r w:rsidR="00716D41" w:rsidRPr="00FC2372">
              <w:rPr>
                <w:rStyle w:val="RubricEntries10pt"/>
                <w:sz w:val="14"/>
                <w:szCs w:val="14"/>
              </w:rPr>
              <w:t xml:space="preserve"> through testing, mathematical modeling, or detailed expert reviews. </w:t>
            </w:r>
          </w:p>
        </w:tc>
        <w:tc>
          <w:tcPr>
            <w:tcW w:w="740" w:type="pct"/>
            <w:tcBorders>
              <w:top w:val="single" w:sz="4" w:space="0" w:color="auto"/>
              <w:left w:val="single" w:sz="4" w:space="0" w:color="auto"/>
              <w:bottom w:val="single" w:sz="4" w:space="0" w:color="auto"/>
              <w:right w:val="single" w:sz="4" w:space="0" w:color="auto"/>
            </w:tcBorders>
          </w:tcPr>
          <w:p w:rsidR="00807F9C" w:rsidRPr="00FC2372" w:rsidRDefault="00E65BFE" w:rsidP="00FC2372">
            <w:pPr>
              <w:pStyle w:val="RubricEntries"/>
              <w:spacing w:before="120" w:after="120"/>
              <w:rPr>
                <w:rStyle w:val="RubricEntries10pt"/>
                <w:sz w:val="14"/>
                <w:szCs w:val="14"/>
              </w:rPr>
            </w:pPr>
            <w:r w:rsidRPr="00FC2372">
              <w:rPr>
                <w:rStyle w:val="RubricEntries10pt"/>
                <w:sz w:val="14"/>
                <w:szCs w:val="14"/>
              </w:rPr>
              <w:t>No</w:t>
            </w:r>
            <w:r w:rsidR="00807F9C" w:rsidRPr="00FC2372">
              <w:rPr>
                <w:rStyle w:val="RubricEntries10pt"/>
                <w:sz w:val="14"/>
                <w:szCs w:val="14"/>
              </w:rPr>
              <w:t xml:space="preserve"> evidence of prototype construction.</w:t>
            </w:r>
          </w:p>
        </w:tc>
        <w:tc>
          <w:tcPr>
            <w:tcW w:w="261" w:type="pct"/>
            <w:tcBorders>
              <w:top w:val="single" w:sz="4" w:space="0" w:color="auto"/>
              <w:left w:val="single" w:sz="4" w:space="0" w:color="auto"/>
              <w:bottom w:val="single" w:sz="4" w:space="0" w:color="auto"/>
              <w:right w:val="single" w:sz="4" w:space="0" w:color="auto"/>
            </w:tcBorders>
          </w:tcPr>
          <w:p w:rsidR="00807F9C" w:rsidRPr="00FC2372" w:rsidRDefault="00807F9C" w:rsidP="00B154C5">
            <w:pPr>
              <w:pStyle w:val="RubricEntries10ptCentered"/>
              <w:rPr>
                <w:sz w:val="14"/>
                <w:szCs w:val="14"/>
              </w:rPr>
            </w:pPr>
          </w:p>
        </w:tc>
      </w:tr>
      <w:tr w:rsidR="00807F9C" w:rsidRPr="00FC2372" w:rsidTr="00FC2372">
        <w:trPr>
          <w:trHeight w:val="908"/>
          <w:jc w:val="center"/>
        </w:trPr>
        <w:tc>
          <w:tcPr>
            <w:tcW w:w="696" w:type="pct"/>
            <w:tcBorders>
              <w:top w:val="single" w:sz="4" w:space="0" w:color="auto"/>
              <w:left w:val="single" w:sz="4" w:space="0" w:color="auto"/>
              <w:bottom w:val="single" w:sz="4" w:space="0" w:color="auto"/>
              <w:right w:val="single" w:sz="4" w:space="0" w:color="auto"/>
            </w:tcBorders>
            <w:vAlign w:val="center"/>
          </w:tcPr>
          <w:p w:rsidR="00807F9C" w:rsidRPr="00FC2372" w:rsidRDefault="00807F9C">
            <w:pPr>
              <w:jc w:val="center"/>
              <w:rPr>
                <w:rStyle w:val="RubricTitles10pt"/>
                <w:sz w:val="24"/>
              </w:rPr>
            </w:pPr>
            <w:r w:rsidRPr="00FC2372">
              <w:rPr>
                <w:rStyle w:val="RubricTitles10pt"/>
                <w:sz w:val="24"/>
              </w:rPr>
              <w:t>Aesthetics</w:t>
            </w:r>
          </w:p>
        </w:tc>
        <w:tc>
          <w:tcPr>
            <w:tcW w:w="343" w:type="pct"/>
            <w:tcBorders>
              <w:top w:val="single" w:sz="4" w:space="0" w:color="auto"/>
              <w:left w:val="single" w:sz="4" w:space="0" w:color="auto"/>
              <w:bottom w:val="single" w:sz="4" w:space="0" w:color="auto"/>
              <w:right w:val="single" w:sz="4" w:space="0" w:color="auto"/>
            </w:tcBorders>
          </w:tcPr>
          <w:p w:rsidR="00807F9C" w:rsidRPr="00FC2372" w:rsidRDefault="00807F9C" w:rsidP="00B154C5">
            <w:pPr>
              <w:pStyle w:val="RubricEntries10ptCentered"/>
              <w:rPr>
                <w:rStyle w:val="RubricEntries10pt"/>
                <w:sz w:val="16"/>
                <w:szCs w:val="16"/>
              </w:rPr>
            </w:pPr>
          </w:p>
        </w:tc>
        <w:tc>
          <w:tcPr>
            <w:tcW w:w="740" w:type="pct"/>
            <w:tcBorders>
              <w:top w:val="single" w:sz="4" w:space="0" w:color="auto"/>
              <w:left w:val="single" w:sz="4" w:space="0" w:color="auto"/>
              <w:bottom w:val="single" w:sz="4" w:space="0" w:color="auto"/>
              <w:right w:val="single" w:sz="4" w:space="0" w:color="auto"/>
            </w:tcBorders>
          </w:tcPr>
          <w:p w:rsidR="00807F9C" w:rsidRPr="00FC2372" w:rsidRDefault="00807F9C" w:rsidP="00FC2372">
            <w:pPr>
              <w:spacing w:before="120" w:after="120"/>
              <w:rPr>
                <w:rStyle w:val="RubricEntries10pt"/>
                <w:sz w:val="14"/>
                <w:szCs w:val="14"/>
              </w:rPr>
            </w:pPr>
            <w:r w:rsidRPr="00FC2372">
              <w:rPr>
                <w:rStyle w:val="RubricEntries10pt"/>
                <w:sz w:val="14"/>
                <w:szCs w:val="14"/>
              </w:rPr>
              <w:t>Prototype appears to be professionally constructed.</w:t>
            </w:r>
            <w:r w:rsidR="00FC2372">
              <w:rPr>
                <w:rStyle w:val="RubricEntries10pt"/>
                <w:sz w:val="14"/>
                <w:szCs w:val="14"/>
              </w:rPr>
              <w:t xml:space="preserve"> </w:t>
            </w:r>
            <w:r w:rsidRPr="00FC2372">
              <w:rPr>
                <w:rStyle w:val="RubricEntries10pt"/>
                <w:sz w:val="14"/>
                <w:szCs w:val="14"/>
              </w:rPr>
              <w:t>It includes colors, logos, or other visual additions which enhance its appearance.</w:t>
            </w:r>
          </w:p>
        </w:tc>
        <w:tc>
          <w:tcPr>
            <w:tcW w:w="740" w:type="pct"/>
            <w:tcBorders>
              <w:top w:val="single" w:sz="4" w:space="0" w:color="auto"/>
              <w:left w:val="single" w:sz="4" w:space="0" w:color="auto"/>
              <w:bottom w:val="single" w:sz="4" w:space="0" w:color="auto"/>
              <w:right w:val="single" w:sz="4" w:space="0" w:color="auto"/>
            </w:tcBorders>
          </w:tcPr>
          <w:p w:rsidR="00807F9C" w:rsidRPr="00FC2372" w:rsidRDefault="00807F9C" w:rsidP="00FC2372">
            <w:pPr>
              <w:spacing w:before="120" w:after="120"/>
              <w:rPr>
                <w:rStyle w:val="RubricEntries10pt"/>
                <w:sz w:val="14"/>
                <w:szCs w:val="14"/>
              </w:rPr>
            </w:pPr>
            <w:r w:rsidRPr="00FC2372">
              <w:rPr>
                <w:rStyle w:val="RubricEntries10pt"/>
                <w:sz w:val="14"/>
                <w:szCs w:val="14"/>
              </w:rPr>
              <w:t>Prototype is neat, clean, and uncluttered.</w:t>
            </w:r>
          </w:p>
        </w:tc>
        <w:tc>
          <w:tcPr>
            <w:tcW w:w="740" w:type="pct"/>
            <w:tcBorders>
              <w:top w:val="single" w:sz="4" w:space="0" w:color="auto"/>
              <w:left w:val="single" w:sz="4" w:space="0" w:color="auto"/>
              <w:bottom w:val="single" w:sz="4" w:space="0" w:color="auto"/>
              <w:right w:val="single" w:sz="4" w:space="0" w:color="auto"/>
            </w:tcBorders>
          </w:tcPr>
          <w:p w:rsidR="00807F9C" w:rsidRPr="00FC2372" w:rsidRDefault="00807F9C" w:rsidP="00FC2372">
            <w:pPr>
              <w:spacing w:before="120" w:after="120"/>
              <w:rPr>
                <w:rStyle w:val="RubricEntries10pt"/>
                <w:sz w:val="14"/>
                <w:szCs w:val="14"/>
              </w:rPr>
            </w:pPr>
            <w:r w:rsidRPr="00FC2372">
              <w:rPr>
                <w:rStyle w:val="RubricEntries10pt"/>
                <w:sz w:val="14"/>
                <w:szCs w:val="14"/>
              </w:rPr>
              <w:t>No attempt was made to address the appearance of the prototype.</w:t>
            </w:r>
          </w:p>
        </w:tc>
        <w:tc>
          <w:tcPr>
            <w:tcW w:w="740" w:type="pct"/>
            <w:tcBorders>
              <w:top w:val="single" w:sz="4" w:space="0" w:color="auto"/>
              <w:left w:val="single" w:sz="4" w:space="0" w:color="auto"/>
              <w:bottom w:val="single" w:sz="4" w:space="0" w:color="auto"/>
              <w:right w:val="single" w:sz="4" w:space="0" w:color="auto"/>
            </w:tcBorders>
          </w:tcPr>
          <w:p w:rsidR="00807F9C" w:rsidRPr="00FC2372" w:rsidRDefault="00807F9C" w:rsidP="00FC2372">
            <w:pPr>
              <w:spacing w:before="120" w:after="120"/>
              <w:rPr>
                <w:rStyle w:val="RubricEntries10pt"/>
                <w:sz w:val="14"/>
                <w:szCs w:val="14"/>
              </w:rPr>
            </w:pPr>
            <w:r w:rsidRPr="00FC2372">
              <w:rPr>
                <w:rStyle w:val="RubricEntries10pt"/>
                <w:sz w:val="14"/>
                <w:szCs w:val="14"/>
              </w:rPr>
              <w:t>Prototype appears to be in a state of disrepair, has corrosion, blemishes, surface defects, etc.</w:t>
            </w:r>
          </w:p>
        </w:tc>
        <w:tc>
          <w:tcPr>
            <w:tcW w:w="740" w:type="pct"/>
            <w:tcBorders>
              <w:top w:val="single" w:sz="4" w:space="0" w:color="auto"/>
              <w:left w:val="single" w:sz="4" w:space="0" w:color="auto"/>
              <w:bottom w:val="single" w:sz="4" w:space="0" w:color="auto"/>
              <w:right w:val="single" w:sz="4" w:space="0" w:color="auto"/>
            </w:tcBorders>
          </w:tcPr>
          <w:p w:rsidR="00807F9C" w:rsidRPr="00FC2372" w:rsidRDefault="00807F9C" w:rsidP="00FC2372">
            <w:pPr>
              <w:pStyle w:val="RubricEntries"/>
              <w:spacing w:before="120" w:after="120"/>
              <w:rPr>
                <w:rStyle w:val="RubricEntries10pt"/>
                <w:sz w:val="14"/>
                <w:szCs w:val="14"/>
              </w:rPr>
            </w:pPr>
            <w:r w:rsidRPr="00FC2372">
              <w:rPr>
                <w:rStyle w:val="RubricEntries10pt"/>
                <w:sz w:val="14"/>
                <w:szCs w:val="14"/>
              </w:rPr>
              <w:t>The prototype is not available for evaluation.</w:t>
            </w:r>
          </w:p>
        </w:tc>
        <w:tc>
          <w:tcPr>
            <w:tcW w:w="261" w:type="pct"/>
            <w:tcBorders>
              <w:top w:val="single" w:sz="4" w:space="0" w:color="auto"/>
              <w:left w:val="single" w:sz="4" w:space="0" w:color="auto"/>
              <w:bottom w:val="single" w:sz="4" w:space="0" w:color="auto"/>
              <w:right w:val="single" w:sz="4" w:space="0" w:color="auto"/>
            </w:tcBorders>
          </w:tcPr>
          <w:p w:rsidR="00807F9C" w:rsidRPr="00FC2372" w:rsidRDefault="00807F9C" w:rsidP="00B154C5">
            <w:pPr>
              <w:pStyle w:val="RubricEntries10ptCentered"/>
              <w:rPr>
                <w:sz w:val="14"/>
                <w:szCs w:val="14"/>
              </w:rPr>
            </w:pPr>
          </w:p>
        </w:tc>
      </w:tr>
    </w:tbl>
    <w:p w:rsidR="00167F39" w:rsidRPr="003F6F1F" w:rsidRDefault="00167F39" w:rsidP="00FC2372">
      <w:pPr>
        <w:pStyle w:val="ActivityBody0"/>
        <w:ind w:left="0"/>
      </w:pPr>
    </w:p>
    <w:sectPr w:rsidR="00167F39" w:rsidRPr="003F6F1F" w:rsidSect="00FC2372">
      <w:headerReference w:type="even" r:id="rId10"/>
      <w:footerReference w:type="default" r:id="rId11"/>
      <w:pgSz w:w="15840" w:h="12240" w:orient="landscape" w:code="1"/>
      <w:pgMar w:top="432" w:right="432" w:bottom="432"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DC2" w:rsidRDefault="00CD2DC2">
      <w:r>
        <w:separator/>
      </w:r>
    </w:p>
    <w:p w:rsidR="00CD2DC2" w:rsidRDefault="00CD2DC2"/>
    <w:p w:rsidR="00CD2DC2" w:rsidRDefault="00CD2DC2"/>
  </w:endnote>
  <w:endnote w:type="continuationSeparator" w:id="0">
    <w:p w:rsidR="00CD2DC2" w:rsidRDefault="00CD2DC2">
      <w:r>
        <w:continuationSeparator/>
      </w:r>
    </w:p>
    <w:p w:rsidR="00CD2DC2" w:rsidRDefault="00CD2DC2"/>
    <w:p w:rsidR="00CD2DC2" w:rsidRDefault="00CD2D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88A" w:rsidRDefault="00EC488A" w:rsidP="00EC488A">
    <w:pPr>
      <w:pStyle w:val="Footer"/>
    </w:pPr>
    <w:r>
      <w:t>© 2013 Project Lead The Way, Inc.</w:t>
    </w:r>
  </w:p>
  <w:p w:rsidR="00EC488A" w:rsidRDefault="00421E57" w:rsidP="00EC488A">
    <w:pPr>
      <w:pStyle w:val="Footer"/>
    </w:pPr>
    <w:r>
      <w:t xml:space="preserve">Engineering Design and Development </w:t>
    </w:r>
    <w:r w:rsidR="00EC488A">
      <w:t xml:space="preserve">Component 3 Research Overview – Page </w:t>
    </w:r>
    <w:r w:rsidR="00EC488A">
      <w:fldChar w:fldCharType="begin"/>
    </w:r>
    <w:r w:rsidR="00EC488A">
      <w:instrText xml:space="preserve"> PAGE   \* MERGEFORMAT </w:instrText>
    </w:r>
    <w:r w:rsidR="00EC488A">
      <w:fldChar w:fldCharType="separate"/>
    </w:r>
    <w:r>
      <w:rPr>
        <w:noProof/>
      </w:rPr>
      <w:t>2</w:t>
    </w:r>
    <w:r w:rsidR="00EC488A">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DC2" w:rsidRDefault="00CD2DC2">
      <w:r>
        <w:separator/>
      </w:r>
    </w:p>
    <w:p w:rsidR="00CD2DC2" w:rsidRDefault="00CD2DC2"/>
    <w:p w:rsidR="00CD2DC2" w:rsidRDefault="00CD2DC2"/>
  </w:footnote>
  <w:footnote w:type="continuationSeparator" w:id="0">
    <w:p w:rsidR="00CD2DC2" w:rsidRDefault="00CD2DC2">
      <w:r>
        <w:continuationSeparator/>
      </w:r>
    </w:p>
    <w:p w:rsidR="00CD2DC2" w:rsidRDefault="00CD2DC2"/>
    <w:p w:rsidR="00CD2DC2" w:rsidRDefault="00CD2DC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3F5" w:rsidRDefault="001843F5"/>
  <w:p w:rsidR="001843F5" w:rsidRDefault="001843F5"/>
  <w:p w:rsidR="001843F5" w:rsidRDefault="001843F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88" type="#_x0000_t75" style="width:10.5pt;height:10.5pt" o:bullet="t">
        <v:imagedata r:id="rId1" o:title="mso1DB"/>
      </v:shape>
    </w:pict>
  </w:numPicBullet>
  <w:abstractNum w:abstractNumId="0">
    <w:nsid w:val="00254BE4"/>
    <w:multiLevelType w:val="hybridMultilevel"/>
    <w:tmpl w:val="27E83F9A"/>
    <w:lvl w:ilvl="0" w:tplc="7890CC10">
      <w:start w:val="1"/>
      <w:numFmt w:val="bullet"/>
      <w:pStyle w:val="Activitybullet"/>
      <w:lvlText w:val=""/>
      <w:lvlJc w:val="left"/>
      <w:pPr>
        <w:tabs>
          <w:tab w:val="num" w:pos="1080"/>
        </w:tabs>
        <w:ind w:left="1080" w:hanging="360"/>
      </w:pPr>
      <w:rPr>
        <w:rFonts w:ascii="Symbol" w:hAnsi="Symbol" w:hint="default"/>
        <w:sz w:val="24"/>
        <w:szCs w:val="24"/>
      </w:rPr>
    </w:lvl>
    <w:lvl w:ilvl="1" w:tplc="04090003" w:tentative="1">
      <w:start w:val="1"/>
      <w:numFmt w:val="bullet"/>
      <w:lvlText w:val="o"/>
      <w:lvlJc w:val="left"/>
      <w:pPr>
        <w:tabs>
          <w:tab w:val="num" w:pos="180"/>
        </w:tabs>
        <w:ind w:left="180" w:hanging="360"/>
      </w:pPr>
      <w:rPr>
        <w:rFonts w:ascii="Courier New" w:hAnsi="Courier New" w:cs="Courier New" w:hint="default"/>
      </w:rPr>
    </w:lvl>
    <w:lvl w:ilvl="2" w:tplc="04090005" w:tentative="1">
      <w:start w:val="1"/>
      <w:numFmt w:val="bullet"/>
      <w:lvlText w:val=""/>
      <w:lvlJc w:val="left"/>
      <w:pPr>
        <w:tabs>
          <w:tab w:val="num" w:pos="900"/>
        </w:tabs>
        <w:ind w:left="900" w:hanging="360"/>
      </w:pPr>
      <w:rPr>
        <w:rFonts w:ascii="Wingdings" w:hAnsi="Wingdings" w:hint="default"/>
      </w:rPr>
    </w:lvl>
    <w:lvl w:ilvl="3" w:tplc="04090001" w:tentative="1">
      <w:start w:val="1"/>
      <w:numFmt w:val="bullet"/>
      <w:lvlText w:val=""/>
      <w:lvlJc w:val="left"/>
      <w:pPr>
        <w:tabs>
          <w:tab w:val="num" w:pos="1620"/>
        </w:tabs>
        <w:ind w:left="1620" w:hanging="360"/>
      </w:pPr>
      <w:rPr>
        <w:rFonts w:ascii="Symbol" w:hAnsi="Symbol" w:hint="default"/>
      </w:rPr>
    </w:lvl>
    <w:lvl w:ilvl="4" w:tplc="04090003" w:tentative="1">
      <w:start w:val="1"/>
      <w:numFmt w:val="bullet"/>
      <w:lvlText w:val="o"/>
      <w:lvlJc w:val="left"/>
      <w:pPr>
        <w:tabs>
          <w:tab w:val="num" w:pos="2340"/>
        </w:tabs>
        <w:ind w:left="2340" w:hanging="360"/>
      </w:pPr>
      <w:rPr>
        <w:rFonts w:ascii="Courier New" w:hAnsi="Courier New" w:cs="Courier New"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cs="Courier New"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1">
    <w:nsid w:val="01BA6008"/>
    <w:multiLevelType w:val="multilevel"/>
    <w:tmpl w:val="8EEED9D2"/>
    <w:styleLink w:val="MatrixBulleted10pt"/>
    <w:lvl w:ilvl="0">
      <w:start w:val="1"/>
      <w:numFmt w:val="bullet"/>
      <w:lvlText w:val=""/>
      <w:lvlJc w:val="left"/>
      <w:pPr>
        <w:tabs>
          <w:tab w:val="num" w:pos="360"/>
        </w:tabs>
        <w:ind w:left="360" w:hanging="360"/>
      </w:pPr>
      <w:rPr>
        <w:rFonts w:ascii="Symbol" w:hAnsi="Symbol"/>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0818438A"/>
    <w:multiLevelType w:val="multilevel"/>
    <w:tmpl w:val="66E852D4"/>
    <w:styleLink w:val="AlphaCapital"/>
    <w:lvl w:ilvl="0">
      <w:start w:val="1"/>
      <w:numFmt w:val="upperLetter"/>
      <w:lvlText w:val="%1."/>
      <w:lvlJc w:val="left"/>
      <w:pPr>
        <w:tabs>
          <w:tab w:val="num" w:pos="1440"/>
        </w:tabs>
        <w:ind w:left="1440" w:hanging="360"/>
      </w:pPr>
      <w:rPr>
        <w:rFonts w:ascii="Arial" w:hAnsi="Arial"/>
        <w:bC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D3E415A"/>
    <w:multiLevelType w:val="hybridMultilevel"/>
    <w:tmpl w:val="B6E295CA"/>
    <w:lvl w:ilvl="0" w:tplc="4EB4C294">
      <w:start w:val="1"/>
      <w:numFmt w:val="bullet"/>
      <w:pStyle w:val="StandardBullet"/>
      <w:lvlText w:val=""/>
      <w:lvlJc w:val="left"/>
      <w:pPr>
        <w:tabs>
          <w:tab w:val="num" w:pos="1800"/>
        </w:tabs>
        <w:ind w:left="180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1229AB"/>
    <w:multiLevelType w:val="hybridMultilevel"/>
    <w:tmpl w:val="88244404"/>
    <w:lvl w:ilvl="0" w:tplc="FD10155E">
      <w:start w:val="1"/>
      <w:numFmt w:val="bullet"/>
      <w:pStyle w:val="MatrixBullets"/>
      <w:lvlText w:val=""/>
      <w:lvlJc w:val="left"/>
      <w:pPr>
        <w:tabs>
          <w:tab w:val="num" w:pos="144"/>
        </w:tabs>
        <w:ind w:left="144" w:hanging="144"/>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AA55048"/>
    <w:multiLevelType w:val="hybridMultilevel"/>
    <w:tmpl w:val="483C9266"/>
    <w:lvl w:ilvl="0" w:tplc="80B2A718">
      <w:start w:val="1"/>
      <w:numFmt w:val="bullet"/>
      <w:pStyle w:val="activitybullet0"/>
      <w:lvlText w:val=""/>
      <w:lvlJc w:val="left"/>
      <w:pPr>
        <w:tabs>
          <w:tab w:val="num" w:pos="1080"/>
        </w:tabs>
        <w:ind w:left="12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69433C2"/>
    <w:multiLevelType w:val="multilevel"/>
    <w:tmpl w:val="8452E4C2"/>
    <w:styleLink w:val="TopicalOutlineNumbers"/>
    <w:lvl w:ilvl="0">
      <w:start w:val="1"/>
      <w:numFmt w:val="decimal"/>
      <w:lvlText w:val="1.1.%1"/>
      <w:lvlJc w:val="left"/>
      <w:pPr>
        <w:tabs>
          <w:tab w:val="num" w:pos="360"/>
        </w:tabs>
        <w:ind w:left="360" w:hanging="360"/>
      </w:pPr>
      <w:rPr>
        <w:rFonts w:ascii="Arial" w:hAnsi="Arial" w:hint="default"/>
        <w:sz w:val="24"/>
      </w:rPr>
    </w:lvl>
    <w:lvl w:ilvl="1">
      <w:start w:val="1"/>
      <w:numFmt w:val="lowerLetter"/>
      <w:lvlText w:val="%2)"/>
      <w:lvlJc w:val="left"/>
      <w:pPr>
        <w:tabs>
          <w:tab w:val="num" w:pos="720"/>
        </w:tabs>
        <w:ind w:left="720" w:hanging="360"/>
      </w:pPr>
      <w:rPr>
        <w:rFonts w:hint="default"/>
      </w:rPr>
    </w:lvl>
    <w:lvl w:ilvl="2">
      <w:start w:val="1"/>
      <w:numFmt w:val="decimal"/>
      <w:lvlText w:val="%3.1.1"/>
      <w:lvlJc w:val="left"/>
      <w:pPr>
        <w:tabs>
          <w:tab w:val="num" w:pos="1080"/>
        </w:tabs>
        <w:ind w:left="1080" w:hanging="360"/>
      </w:pPr>
      <w:rPr>
        <w:rFonts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2ED85EC1"/>
    <w:multiLevelType w:val="hybridMultilevel"/>
    <w:tmpl w:val="8C726CF8"/>
    <w:lvl w:ilvl="0" w:tplc="58449B40">
      <w:start w:val="1"/>
      <w:numFmt w:val="lowerLetter"/>
      <w:lvlText w:val="%1."/>
      <w:lvlJc w:val="left"/>
      <w:pPr>
        <w:tabs>
          <w:tab w:val="num" w:pos="1080"/>
        </w:tabs>
        <w:ind w:left="1440" w:hanging="360"/>
      </w:pPr>
      <w:rPr>
        <w:rFonts w:ascii="Arial" w:hAnsi="Arial" w:hint="default"/>
        <w:b w:val="0"/>
        <w:i w:val="0"/>
        <w:sz w:val="24"/>
        <w:szCs w:val="24"/>
      </w:rPr>
    </w:lvl>
    <w:lvl w:ilvl="1" w:tplc="FFFFFFFF">
      <w:start w:val="1"/>
      <w:numFmt w:val="lowerLetter"/>
      <w:lvlText w:val="%2."/>
      <w:lvlJc w:val="left"/>
      <w:pPr>
        <w:tabs>
          <w:tab w:val="num" w:pos="1800"/>
        </w:tabs>
        <w:ind w:left="1800" w:hanging="360"/>
      </w:pPr>
      <w:rPr>
        <w:rFonts w:ascii="Arial" w:hAnsi="Arial" w:hint="default"/>
        <w:b w:val="0"/>
        <w:i w:val="0"/>
        <w:sz w:val="24"/>
        <w:szCs w:val="24"/>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nsid w:val="337A7A51"/>
    <w:multiLevelType w:val="multilevel"/>
    <w:tmpl w:val="DA3E31C8"/>
    <w:styleLink w:val="AlphaNumbered"/>
    <w:lvl w:ilvl="0">
      <w:start w:val="1"/>
      <w:numFmt w:val="lowerLetter"/>
      <w:lvlText w:val="%1."/>
      <w:lvlJc w:val="left"/>
      <w:pPr>
        <w:tabs>
          <w:tab w:val="num" w:pos="1440"/>
        </w:tabs>
        <w:ind w:left="2160" w:hanging="1080"/>
      </w:pPr>
      <w:rPr>
        <w:rFonts w:ascii="Arial" w:hAnsi="Arial" w:hint="default"/>
        <w:sz w:val="24"/>
      </w:rPr>
    </w:lvl>
    <w:lvl w:ilvl="1">
      <w:start w:val="1"/>
      <w:numFmt w:val="bullet"/>
      <w:lvlText w:val="o"/>
      <w:lvlJc w:val="left"/>
      <w:pPr>
        <w:tabs>
          <w:tab w:val="num" w:pos="1800"/>
        </w:tabs>
        <w:ind w:left="2520" w:hanging="720"/>
      </w:pPr>
      <w:rPr>
        <w:rFonts w:ascii="Courier New" w:hAnsi="Courier New" w:hint="default"/>
      </w:rPr>
    </w:lvl>
    <w:lvl w:ilvl="2">
      <w:start w:val="1"/>
      <w:numFmt w:val="bullet"/>
      <w:lvlText w:val=""/>
      <w:lvlJc w:val="left"/>
      <w:pPr>
        <w:tabs>
          <w:tab w:val="num" w:pos="2160"/>
        </w:tabs>
        <w:ind w:left="3096" w:hanging="576"/>
      </w:pPr>
      <w:rPr>
        <w:rFonts w:ascii="Wingdings" w:hAnsi="Wingdings" w:hint="default"/>
      </w:rPr>
    </w:lvl>
    <w:lvl w:ilvl="3">
      <w:start w:val="1"/>
      <w:numFmt w:val="bullet"/>
      <w:lvlText w:val=""/>
      <w:lvlJc w:val="left"/>
      <w:pPr>
        <w:tabs>
          <w:tab w:val="num" w:pos="2880"/>
        </w:tabs>
        <w:ind w:left="3672" w:hanging="504"/>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4471D38"/>
    <w:multiLevelType w:val="hybridMultilevel"/>
    <w:tmpl w:val="BC3497E4"/>
    <w:lvl w:ilvl="0" w:tplc="97621BBE">
      <w:start w:val="1"/>
      <w:numFmt w:val="bullet"/>
      <w:pStyle w:val="StdBullets"/>
      <w:lvlText w:val=""/>
      <w:lvlJc w:val="left"/>
      <w:pPr>
        <w:tabs>
          <w:tab w:val="num" w:pos="36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4A06C3A"/>
    <w:multiLevelType w:val="multilevel"/>
    <w:tmpl w:val="E480AF4E"/>
    <w:styleLink w:val="SpecialBulleted1"/>
    <w:lvl w:ilvl="0">
      <w:start w:val="1"/>
      <w:numFmt w:val="bullet"/>
      <w:lvlText w:val=""/>
      <w:lvlPicBulletId w:val="0"/>
      <w:lvlJc w:val="left"/>
      <w:pPr>
        <w:tabs>
          <w:tab w:val="num" w:pos="907"/>
        </w:tabs>
        <w:ind w:left="907" w:hanging="360"/>
      </w:pPr>
      <w:rPr>
        <w:rFonts w:ascii="Symbol" w:hAnsi="Symbol" w:hint="default"/>
        <w:color w:val="auto"/>
        <w:sz w:val="24"/>
        <w:szCs w:val="24"/>
      </w:rPr>
    </w:lvl>
    <w:lvl w:ilvl="1">
      <w:start w:val="1"/>
      <w:numFmt w:val="bullet"/>
      <w:lvlText w:val=""/>
      <w:lvlJc w:val="left"/>
      <w:pPr>
        <w:tabs>
          <w:tab w:val="num" w:pos="1627"/>
        </w:tabs>
        <w:ind w:left="1627" w:hanging="360"/>
      </w:pPr>
      <w:rPr>
        <w:rFonts w:ascii="Wingdings" w:hAnsi="Wingdings"/>
        <w:sz w:val="24"/>
      </w:rPr>
    </w:lvl>
    <w:lvl w:ilvl="2">
      <w:start w:val="1"/>
      <w:numFmt w:val="bullet"/>
      <w:lvlText w:val=""/>
      <w:lvlPicBulletId w:val="0"/>
      <w:lvlJc w:val="left"/>
      <w:pPr>
        <w:tabs>
          <w:tab w:val="num" w:pos="2347"/>
        </w:tabs>
        <w:ind w:left="2347" w:hanging="360"/>
      </w:pPr>
      <w:rPr>
        <w:rFonts w:ascii="Symbol" w:hAnsi="Symbol" w:hint="default"/>
        <w:color w:val="auto"/>
        <w:sz w:val="24"/>
        <w:szCs w:val="24"/>
      </w:rPr>
    </w:lvl>
    <w:lvl w:ilvl="3">
      <w:start w:val="1"/>
      <w:numFmt w:val="bullet"/>
      <w:lvlText w:val=""/>
      <w:lvlJc w:val="left"/>
      <w:pPr>
        <w:tabs>
          <w:tab w:val="num" w:pos="3067"/>
        </w:tabs>
        <w:ind w:left="3067" w:hanging="360"/>
      </w:pPr>
      <w:rPr>
        <w:rFonts w:ascii="Symbol" w:hAnsi="Symbol" w:hint="default"/>
      </w:rPr>
    </w:lvl>
    <w:lvl w:ilvl="4">
      <w:start w:val="1"/>
      <w:numFmt w:val="bullet"/>
      <w:lvlText w:val="o"/>
      <w:lvlJc w:val="left"/>
      <w:pPr>
        <w:tabs>
          <w:tab w:val="num" w:pos="3787"/>
        </w:tabs>
        <w:ind w:left="3787" w:hanging="360"/>
      </w:pPr>
      <w:rPr>
        <w:rFonts w:ascii="Courier New" w:hAnsi="Courier New" w:cs="Courier New" w:hint="default"/>
      </w:rPr>
    </w:lvl>
    <w:lvl w:ilvl="5">
      <w:start w:val="1"/>
      <w:numFmt w:val="bullet"/>
      <w:lvlText w:val=""/>
      <w:lvlJc w:val="left"/>
      <w:pPr>
        <w:tabs>
          <w:tab w:val="num" w:pos="4507"/>
        </w:tabs>
        <w:ind w:left="4507" w:hanging="360"/>
      </w:pPr>
      <w:rPr>
        <w:rFonts w:ascii="Wingdings" w:hAnsi="Wingdings" w:hint="default"/>
      </w:rPr>
    </w:lvl>
    <w:lvl w:ilvl="6">
      <w:start w:val="1"/>
      <w:numFmt w:val="bullet"/>
      <w:lvlText w:val=""/>
      <w:lvlJc w:val="left"/>
      <w:pPr>
        <w:tabs>
          <w:tab w:val="num" w:pos="5227"/>
        </w:tabs>
        <w:ind w:left="5227" w:hanging="360"/>
      </w:pPr>
      <w:rPr>
        <w:rFonts w:ascii="Symbol" w:hAnsi="Symbol" w:hint="default"/>
      </w:rPr>
    </w:lvl>
    <w:lvl w:ilvl="7">
      <w:start w:val="1"/>
      <w:numFmt w:val="bullet"/>
      <w:lvlText w:val="o"/>
      <w:lvlJc w:val="left"/>
      <w:pPr>
        <w:tabs>
          <w:tab w:val="num" w:pos="5947"/>
        </w:tabs>
        <w:ind w:left="5947" w:hanging="360"/>
      </w:pPr>
      <w:rPr>
        <w:rFonts w:ascii="Courier New" w:hAnsi="Courier New" w:cs="Courier New" w:hint="default"/>
      </w:rPr>
    </w:lvl>
    <w:lvl w:ilvl="8">
      <w:start w:val="1"/>
      <w:numFmt w:val="bullet"/>
      <w:lvlText w:val=""/>
      <w:lvlJc w:val="left"/>
      <w:pPr>
        <w:tabs>
          <w:tab w:val="num" w:pos="6667"/>
        </w:tabs>
        <w:ind w:left="6667" w:hanging="360"/>
      </w:pPr>
      <w:rPr>
        <w:rFonts w:ascii="Wingdings" w:hAnsi="Wingdings" w:hint="default"/>
      </w:rPr>
    </w:lvl>
  </w:abstractNum>
  <w:abstractNum w:abstractNumId="11">
    <w:nsid w:val="474B5EDD"/>
    <w:multiLevelType w:val="multilevel"/>
    <w:tmpl w:val="C372640A"/>
    <w:styleLink w:val="Picturebulleted"/>
    <w:lvl w:ilvl="0">
      <w:start w:val="1"/>
      <w:numFmt w:val="bullet"/>
      <w:suff w:val="space"/>
      <w:lvlText w:val=""/>
      <w:lvlPicBulletId w:val="0"/>
      <w:lvlJc w:val="left"/>
      <w:pPr>
        <w:ind w:left="907" w:hanging="547"/>
      </w:pPr>
      <w:rPr>
        <w:rFonts w:ascii="Symbol" w:hAnsi="Symbol" w:hint="default"/>
        <w:b/>
        <w:color w:val="auto"/>
        <w:sz w:val="24"/>
        <w:szCs w:val="24"/>
      </w:rPr>
    </w:lvl>
    <w:lvl w:ilvl="1">
      <w:start w:val="1"/>
      <w:numFmt w:val="bullet"/>
      <w:lvlText w:val=""/>
      <w:lvlJc w:val="left"/>
      <w:pPr>
        <w:tabs>
          <w:tab w:val="num" w:pos="1627"/>
        </w:tabs>
        <w:ind w:left="1627" w:hanging="360"/>
      </w:pPr>
      <w:rPr>
        <w:rFonts w:ascii="Symbol" w:hAnsi="Symbol" w:hint="default"/>
        <w:color w:val="0033CC"/>
        <w:sz w:val="24"/>
        <w:szCs w:val="24"/>
      </w:rPr>
    </w:lvl>
    <w:lvl w:ilvl="2">
      <w:start w:val="1"/>
      <w:numFmt w:val="bullet"/>
      <w:lvlText w:val=""/>
      <w:lvlPicBulletId w:val="0"/>
      <w:lvlJc w:val="left"/>
      <w:pPr>
        <w:tabs>
          <w:tab w:val="num" w:pos="2347"/>
        </w:tabs>
        <w:ind w:left="2347" w:hanging="360"/>
      </w:pPr>
      <w:rPr>
        <w:rFonts w:ascii="Symbol" w:hAnsi="Symbol" w:hint="default"/>
        <w:b/>
        <w:bCs/>
        <w:sz w:val="24"/>
      </w:rPr>
    </w:lvl>
    <w:lvl w:ilvl="3">
      <w:start w:val="1"/>
      <w:numFmt w:val="bullet"/>
      <w:lvlText w:val=""/>
      <w:lvlJc w:val="left"/>
      <w:pPr>
        <w:tabs>
          <w:tab w:val="num" w:pos="3067"/>
        </w:tabs>
        <w:ind w:left="3067" w:hanging="360"/>
      </w:pPr>
      <w:rPr>
        <w:rFonts w:ascii="Symbol" w:hAnsi="Symbol" w:hint="default"/>
      </w:rPr>
    </w:lvl>
    <w:lvl w:ilvl="4">
      <w:start w:val="1"/>
      <w:numFmt w:val="bullet"/>
      <w:lvlText w:val="o"/>
      <w:lvlJc w:val="left"/>
      <w:pPr>
        <w:tabs>
          <w:tab w:val="num" w:pos="3787"/>
        </w:tabs>
        <w:ind w:left="3787" w:hanging="360"/>
      </w:pPr>
      <w:rPr>
        <w:rFonts w:ascii="Courier New" w:hAnsi="Courier New" w:cs="Courier New" w:hint="default"/>
      </w:rPr>
    </w:lvl>
    <w:lvl w:ilvl="5">
      <w:start w:val="1"/>
      <w:numFmt w:val="bullet"/>
      <w:lvlText w:val=""/>
      <w:lvlJc w:val="left"/>
      <w:pPr>
        <w:tabs>
          <w:tab w:val="num" w:pos="4507"/>
        </w:tabs>
        <w:ind w:left="4507" w:hanging="360"/>
      </w:pPr>
      <w:rPr>
        <w:rFonts w:ascii="Wingdings" w:hAnsi="Wingdings" w:hint="default"/>
      </w:rPr>
    </w:lvl>
    <w:lvl w:ilvl="6">
      <w:start w:val="1"/>
      <w:numFmt w:val="bullet"/>
      <w:lvlText w:val=""/>
      <w:lvlJc w:val="left"/>
      <w:pPr>
        <w:tabs>
          <w:tab w:val="num" w:pos="5227"/>
        </w:tabs>
        <w:ind w:left="5227" w:hanging="360"/>
      </w:pPr>
      <w:rPr>
        <w:rFonts w:ascii="Symbol" w:hAnsi="Symbol" w:hint="default"/>
      </w:rPr>
    </w:lvl>
    <w:lvl w:ilvl="7">
      <w:start w:val="1"/>
      <w:numFmt w:val="bullet"/>
      <w:lvlText w:val="o"/>
      <w:lvlJc w:val="left"/>
      <w:pPr>
        <w:tabs>
          <w:tab w:val="num" w:pos="5947"/>
        </w:tabs>
        <w:ind w:left="5947" w:hanging="360"/>
      </w:pPr>
      <w:rPr>
        <w:rFonts w:ascii="Courier New" w:hAnsi="Courier New" w:cs="Courier New" w:hint="default"/>
      </w:rPr>
    </w:lvl>
    <w:lvl w:ilvl="8">
      <w:start w:val="1"/>
      <w:numFmt w:val="bullet"/>
      <w:lvlText w:val=""/>
      <w:lvlJc w:val="left"/>
      <w:pPr>
        <w:tabs>
          <w:tab w:val="num" w:pos="6667"/>
        </w:tabs>
        <w:ind w:left="6667" w:hanging="360"/>
      </w:pPr>
      <w:rPr>
        <w:rFonts w:ascii="Wingdings" w:hAnsi="Wingdings" w:hint="default"/>
      </w:rPr>
    </w:lvl>
  </w:abstractNum>
  <w:abstractNum w:abstractNumId="12">
    <w:nsid w:val="47D622C3"/>
    <w:multiLevelType w:val="multilevel"/>
    <w:tmpl w:val="AFCA57AE"/>
    <w:styleLink w:val="ArrowBullet"/>
    <w:lvl w:ilvl="0">
      <w:start w:val="1"/>
      <w:numFmt w:val="bullet"/>
      <w:lvlText w:val=""/>
      <w:lvlJc w:val="left"/>
      <w:pPr>
        <w:tabs>
          <w:tab w:val="num" w:pos="2160"/>
        </w:tabs>
        <w:ind w:left="2664" w:hanging="864"/>
      </w:pPr>
      <w:rPr>
        <w:rFonts w:ascii="Wingdings" w:hAnsi="Wingdings" w:hint="default"/>
        <w:sz w:val="24"/>
      </w:rPr>
    </w:lvl>
    <w:lvl w:ilvl="1">
      <w:start w:val="1"/>
      <w:numFmt w:val="bullet"/>
      <w:lvlText w:val=""/>
      <w:lvlJc w:val="left"/>
      <w:pPr>
        <w:tabs>
          <w:tab w:val="num" w:pos="2160"/>
        </w:tabs>
        <w:ind w:left="2160" w:firstLine="0"/>
      </w:pPr>
      <w:rPr>
        <w:rFonts w:ascii="Wingdings" w:hAnsi="Wingdings" w:hint="default"/>
        <w:sz w:val="24"/>
        <w:szCs w:val="24"/>
      </w:rPr>
    </w:lvl>
    <w:lvl w:ilvl="2">
      <w:start w:val="1"/>
      <w:numFmt w:val="bullet"/>
      <w:lvlText w:val=""/>
      <w:lvlJc w:val="left"/>
      <w:pPr>
        <w:tabs>
          <w:tab w:val="num" w:pos="2880"/>
        </w:tabs>
        <w:ind w:left="2880" w:hanging="360"/>
      </w:pPr>
      <w:rPr>
        <w:rFonts w:ascii="Symbol" w:hAnsi="Symbol"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nsid w:val="61F94E48"/>
    <w:multiLevelType w:val="hybridMultilevel"/>
    <w:tmpl w:val="DB6EB038"/>
    <w:lvl w:ilvl="0" w:tplc="CF600FFE">
      <w:start w:val="1"/>
      <w:numFmt w:val="decimal"/>
      <w:pStyle w:val="ActivityNumbers"/>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34B4669"/>
    <w:multiLevelType w:val="multilevel"/>
    <w:tmpl w:val="82F43766"/>
    <w:styleLink w:val="CheckmarkList"/>
    <w:lvl w:ilvl="0">
      <w:start w:val="1"/>
      <w:numFmt w:val="bullet"/>
      <w:lvlText w:val=""/>
      <w:lvlJc w:val="left"/>
      <w:pPr>
        <w:tabs>
          <w:tab w:val="num" w:pos="760"/>
        </w:tabs>
        <w:ind w:left="760" w:hanging="400"/>
      </w:pPr>
      <w:rPr>
        <w:rFonts w:ascii="Wingdings" w:hAnsi="Wingdings" w:hint="default"/>
        <w:sz w:val="24"/>
      </w:rPr>
    </w:lvl>
    <w:lvl w:ilvl="1">
      <w:start w:val="1"/>
      <w:numFmt w:val="bullet"/>
      <w:lvlText w:val=""/>
      <w:lvlJc w:val="left"/>
      <w:pPr>
        <w:tabs>
          <w:tab w:val="num" w:pos="1440"/>
        </w:tabs>
        <w:ind w:left="1440" w:hanging="360"/>
      </w:pPr>
      <w:rPr>
        <w:rFonts w:ascii="Wingdings" w:hAnsi="Wingdings"/>
        <w:sz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7553CF8"/>
    <w:multiLevelType w:val="hybridMultilevel"/>
    <w:tmpl w:val="552AA044"/>
    <w:lvl w:ilvl="0" w:tplc="C33A3B78">
      <w:start w:val="1"/>
      <w:numFmt w:val="bullet"/>
      <w:pStyle w:val="Activitysub2"/>
      <w:lvlText w:val="o"/>
      <w:lvlJc w:val="left"/>
      <w:pPr>
        <w:tabs>
          <w:tab w:val="num" w:pos="1800"/>
        </w:tabs>
        <w:ind w:left="2088" w:hanging="288"/>
      </w:pPr>
      <w:rPr>
        <w:rFonts w:ascii="Courier New" w:hAnsi="Courier New"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2"/>
  </w:num>
  <w:num w:numId="3">
    <w:abstractNumId w:val="12"/>
  </w:num>
  <w:num w:numId="4">
    <w:abstractNumId w:val="3"/>
  </w:num>
  <w:num w:numId="5">
    <w:abstractNumId w:val="9"/>
  </w:num>
  <w:num w:numId="6">
    <w:abstractNumId w:val="1"/>
  </w:num>
  <w:num w:numId="7">
    <w:abstractNumId w:val="10"/>
  </w:num>
  <w:num w:numId="8">
    <w:abstractNumId w:val="11"/>
  </w:num>
  <w:num w:numId="9">
    <w:abstractNumId w:val="4"/>
  </w:num>
  <w:num w:numId="10">
    <w:abstractNumId w:val="14"/>
  </w:num>
  <w:num w:numId="11">
    <w:abstractNumId w:val="13"/>
  </w:num>
  <w:num w:numId="12">
    <w:abstractNumId w:val="6"/>
  </w:num>
  <w:num w:numId="13">
    <w:abstractNumId w:val="0"/>
  </w:num>
  <w:num w:numId="14">
    <w:abstractNumId w:val="2"/>
  </w:num>
  <w:num w:numId="15">
    <w:abstractNumId w:val="0"/>
  </w:num>
  <w:num w:numId="16">
    <w:abstractNumId w:val="8"/>
  </w:num>
  <w:num w:numId="17">
    <w:abstractNumId w:val="5"/>
  </w:num>
  <w:num w:numId="18">
    <w:abstractNumId w:val="13"/>
    <w:lvlOverride w:ilvl="0">
      <w:startOverride w:val="1"/>
    </w:lvlOverride>
  </w:num>
  <w:num w:numId="19">
    <w:abstractNumId w:val="13"/>
    <w:lvlOverride w:ilvl="0">
      <w:startOverride w:val="1"/>
    </w:lvlOverride>
  </w:num>
  <w:num w:numId="20">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772AA"/>
    <w:rsid w:val="00000789"/>
    <w:rsid w:val="00004E21"/>
    <w:rsid w:val="00016D3D"/>
    <w:rsid w:val="00033B85"/>
    <w:rsid w:val="00033C79"/>
    <w:rsid w:val="0003526D"/>
    <w:rsid w:val="000378EC"/>
    <w:rsid w:val="00040B8A"/>
    <w:rsid w:val="00041584"/>
    <w:rsid w:val="00050DB1"/>
    <w:rsid w:val="000520C0"/>
    <w:rsid w:val="000628AB"/>
    <w:rsid w:val="00063594"/>
    <w:rsid w:val="00070F7C"/>
    <w:rsid w:val="00076DE6"/>
    <w:rsid w:val="00077302"/>
    <w:rsid w:val="00081CA4"/>
    <w:rsid w:val="0008482A"/>
    <w:rsid w:val="00086307"/>
    <w:rsid w:val="0009374C"/>
    <w:rsid w:val="00093E87"/>
    <w:rsid w:val="000B1556"/>
    <w:rsid w:val="000B394E"/>
    <w:rsid w:val="000B6392"/>
    <w:rsid w:val="000C2D0C"/>
    <w:rsid w:val="000C6742"/>
    <w:rsid w:val="000D0819"/>
    <w:rsid w:val="000D664D"/>
    <w:rsid w:val="000E4903"/>
    <w:rsid w:val="000E7D0C"/>
    <w:rsid w:val="000F2EF5"/>
    <w:rsid w:val="00100EE1"/>
    <w:rsid w:val="00102C57"/>
    <w:rsid w:val="001145A7"/>
    <w:rsid w:val="00114CE5"/>
    <w:rsid w:val="00115D40"/>
    <w:rsid w:val="0012438D"/>
    <w:rsid w:val="0013198A"/>
    <w:rsid w:val="00137344"/>
    <w:rsid w:val="00141C43"/>
    <w:rsid w:val="0014471F"/>
    <w:rsid w:val="00152520"/>
    <w:rsid w:val="0016715E"/>
    <w:rsid w:val="00167F39"/>
    <w:rsid w:val="00173174"/>
    <w:rsid w:val="0017545E"/>
    <w:rsid w:val="00175EB9"/>
    <w:rsid w:val="001843F5"/>
    <w:rsid w:val="00186354"/>
    <w:rsid w:val="0019344C"/>
    <w:rsid w:val="00193E61"/>
    <w:rsid w:val="00196FD5"/>
    <w:rsid w:val="00197928"/>
    <w:rsid w:val="001A0E09"/>
    <w:rsid w:val="001A48D2"/>
    <w:rsid w:val="001A6573"/>
    <w:rsid w:val="001B2668"/>
    <w:rsid w:val="001C0049"/>
    <w:rsid w:val="001C0570"/>
    <w:rsid w:val="001C0CBF"/>
    <w:rsid w:val="001C18DA"/>
    <w:rsid w:val="001D2F43"/>
    <w:rsid w:val="001D4156"/>
    <w:rsid w:val="001D73CA"/>
    <w:rsid w:val="001E20D8"/>
    <w:rsid w:val="0020319F"/>
    <w:rsid w:val="002033F3"/>
    <w:rsid w:val="0020736A"/>
    <w:rsid w:val="002102C4"/>
    <w:rsid w:val="002116CA"/>
    <w:rsid w:val="002156F7"/>
    <w:rsid w:val="00217F09"/>
    <w:rsid w:val="00225368"/>
    <w:rsid w:val="00235482"/>
    <w:rsid w:val="00241359"/>
    <w:rsid w:val="00245CA9"/>
    <w:rsid w:val="00250BAA"/>
    <w:rsid w:val="00252191"/>
    <w:rsid w:val="00262188"/>
    <w:rsid w:val="00266517"/>
    <w:rsid w:val="00270A6A"/>
    <w:rsid w:val="00274F45"/>
    <w:rsid w:val="0027539B"/>
    <w:rsid w:val="00275F9C"/>
    <w:rsid w:val="00277856"/>
    <w:rsid w:val="00283F6E"/>
    <w:rsid w:val="00297EF3"/>
    <w:rsid w:val="002A6AF9"/>
    <w:rsid w:val="002B0DB9"/>
    <w:rsid w:val="002C35D6"/>
    <w:rsid w:val="002C6852"/>
    <w:rsid w:val="002D0487"/>
    <w:rsid w:val="002D0872"/>
    <w:rsid w:val="002D290F"/>
    <w:rsid w:val="002D3A71"/>
    <w:rsid w:val="002D5915"/>
    <w:rsid w:val="002D7EC0"/>
    <w:rsid w:val="002E1258"/>
    <w:rsid w:val="002E23F9"/>
    <w:rsid w:val="002E4C90"/>
    <w:rsid w:val="002E73F5"/>
    <w:rsid w:val="003002D2"/>
    <w:rsid w:val="003003A5"/>
    <w:rsid w:val="00300D83"/>
    <w:rsid w:val="0031338D"/>
    <w:rsid w:val="003139D9"/>
    <w:rsid w:val="003201D5"/>
    <w:rsid w:val="00332079"/>
    <w:rsid w:val="0033278B"/>
    <w:rsid w:val="0033450A"/>
    <w:rsid w:val="00351688"/>
    <w:rsid w:val="00353371"/>
    <w:rsid w:val="00353C05"/>
    <w:rsid w:val="0037006C"/>
    <w:rsid w:val="00375492"/>
    <w:rsid w:val="0039755C"/>
    <w:rsid w:val="0039771C"/>
    <w:rsid w:val="003A1697"/>
    <w:rsid w:val="003A1A3B"/>
    <w:rsid w:val="003B5780"/>
    <w:rsid w:val="003B6E6D"/>
    <w:rsid w:val="003C2C6E"/>
    <w:rsid w:val="003C5430"/>
    <w:rsid w:val="003C58F3"/>
    <w:rsid w:val="003C6C52"/>
    <w:rsid w:val="003D3115"/>
    <w:rsid w:val="003D37A1"/>
    <w:rsid w:val="003E4988"/>
    <w:rsid w:val="003E54C3"/>
    <w:rsid w:val="003E7CD1"/>
    <w:rsid w:val="003F6724"/>
    <w:rsid w:val="003F6D28"/>
    <w:rsid w:val="003F6F1F"/>
    <w:rsid w:val="004049A7"/>
    <w:rsid w:val="0042127F"/>
    <w:rsid w:val="00421E57"/>
    <w:rsid w:val="00427354"/>
    <w:rsid w:val="004275D4"/>
    <w:rsid w:val="00432426"/>
    <w:rsid w:val="00433644"/>
    <w:rsid w:val="004361A1"/>
    <w:rsid w:val="004414F7"/>
    <w:rsid w:val="00442FF2"/>
    <w:rsid w:val="004464EA"/>
    <w:rsid w:val="00447956"/>
    <w:rsid w:val="0046239E"/>
    <w:rsid w:val="00467E25"/>
    <w:rsid w:val="0047509B"/>
    <w:rsid w:val="00477D8B"/>
    <w:rsid w:val="004822CA"/>
    <w:rsid w:val="00482B6B"/>
    <w:rsid w:val="00487448"/>
    <w:rsid w:val="004908FC"/>
    <w:rsid w:val="004914B0"/>
    <w:rsid w:val="00493A48"/>
    <w:rsid w:val="004A34F1"/>
    <w:rsid w:val="004B115B"/>
    <w:rsid w:val="004B1EEA"/>
    <w:rsid w:val="004C17D6"/>
    <w:rsid w:val="004C5FC6"/>
    <w:rsid w:val="004D0063"/>
    <w:rsid w:val="004D1442"/>
    <w:rsid w:val="004D1612"/>
    <w:rsid w:val="004F518D"/>
    <w:rsid w:val="004F58B8"/>
    <w:rsid w:val="004F7AD3"/>
    <w:rsid w:val="00503188"/>
    <w:rsid w:val="00510B70"/>
    <w:rsid w:val="00510C02"/>
    <w:rsid w:val="00511289"/>
    <w:rsid w:val="0051245C"/>
    <w:rsid w:val="00514349"/>
    <w:rsid w:val="00517B3E"/>
    <w:rsid w:val="00540877"/>
    <w:rsid w:val="00540E6D"/>
    <w:rsid w:val="00546E01"/>
    <w:rsid w:val="00547C51"/>
    <w:rsid w:val="00547E24"/>
    <w:rsid w:val="00553B7B"/>
    <w:rsid w:val="00555797"/>
    <w:rsid w:val="00561579"/>
    <w:rsid w:val="00563561"/>
    <w:rsid w:val="00570F4E"/>
    <w:rsid w:val="00583FE2"/>
    <w:rsid w:val="00596A0A"/>
    <w:rsid w:val="00597277"/>
    <w:rsid w:val="005A3F94"/>
    <w:rsid w:val="005A76B2"/>
    <w:rsid w:val="005B01DB"/>
    <w:rsid w:val="005B127E"/>
    <w:rsid w:val="005B13D1"/>
    <w:rsid w:val="005B1B4C"/>
    <w:rsid w:val="005B5291"/>
    <w:rsid w:val="005B72DF"/>
    <w:rsid w:val="005B76AD"/>
    <w:rsid w:val="005B78FC"/>
    <w:rsid w:val="005C137E"/>
    <w:rsid w:val="005C4248"/>
    <w:rsid w:val="005C7C00"/>
    <w:rsid w:val="005D694B"/>
    <w:rsid w:val="005D73E1"/>
    <w:rsid w:val="005E3AA5"/>
    <w:rsid w:val="005E71A4"/>
    <w:rsid w:val="005F277C"/>
    <w:rsid w:val="005F309D"/>
    <w:rsid w:val="0060659A"/>
    <w:rsid w:val="0061186C"/>
    <w:rsid w:val="00615D63"/>
    <w:rsid w:val="0061721F"/>
    <w:rsid w:val="00625199"/>
    <w:rsid w:val="00630518"/>
    <w:rsid w:val="006306CB"/>
    <w:rsid w:val="00634026"/>
    <w:rsid w:val="00644C3A"/>
    <w:rsid w:val="006526AC"/>
    <w:rsid w:val="00663BB0"/>
    <w:rsid w:val="0066435F"/>
    <w:rsid w:val="006643BB"/>
    <w:rsid w:val="00666E84"/>
    <w:rsid w:val="00670951"/>
    <w:rsid w:val="00670983"/>
    <w:rsid w:val="006723B0"/>
    <w:rsid w:val="00676EE0"/>
    <w:rsid w:val="006853D5"/>
    <w:rsid w:val="00687294"/>
    <w:rsid w:val="00687BBC"/>
    <w:rsid w:val="00691627"/>
    <w:rsid w:val="006920FC"/>
    <w:rsid w:val="006942E1"/>
    <w:rsid w:val="00694BC5"/>
    <w:rsid w:val="00695475"/>
    <w:rsid w:val="006A3994"/>
    <w:rsid w:val="006B0662"/>
    <w:rsid w:val="006B1718"/>
    <w:rsid w:val="006B2ECD"/>
    <w:rsid w:val="006B2FC6"/>
    <w:rsid w:val="006B55F7"/>
    <w:rsid w:val="006B773D"/>
    <w:rsid w:val="006C0CA6"/>
    <w:rsid w:val="006C4560"/>
    <w:rsid w:val="006D2D2B"/>
    <w:rsid w:val="006D56F6"/>
    <w:rsid w:val="006D62AC"/>
    <w:rsid w:val="006E08BF"/>
    <w:rsid w:val="006E1B77"/>
    <w:rsid w:val="006E2DF5"/>
    <w:rsid w:val="00701A9A"/>
    <w:rsid w:val="00703011"/>
    <w:rsid w:val="00704B42"/>
    <w:rsid w:val="007127A7"/>
    <w:rsid w:val="00716D41"/>
    <w:rsid w:val="00724C9B"/>
    <w:rsid w:val="00726444"/>
    <w:rsid w:val="00732254"/>
    <w:rsid w:val="007349C5"/>
    <w:rsid w:val="0073687D"/>
    <w:rsid w:val="007503EC"/>
    <w:rsid w:val="00751F48"/>
    <w:rsid w:val="00752A53"/>
    <w:rsid w:val="0075405A"/>
    <w:rsid w:val="0075497D"/>
    <w:rsid w:val="00755055"/>
    <w:rsid w:val="007641A0"/>
    <w:rsid w:val="007654F9"/>
    <w:rsid w:val="00765B7D"/>
    <w:rsid w:val="00765C3D"/>
    <w:rsid w:val="00767CA2"/>
    <w:rsid w:val="00772E42"/>
    <w:rsid w:val="007746D3"/>
    <w:rsid w:val="00782AE1"/>
    <w:rsid w:val="00787E48"/>
    <w:rsid w:val="007912B8"/>
    <w:rsid w:val="007A72CA"/>
    <w:rsid w:val="007C2908"/>
    <w:rsid w:val="007C2E0B"/>
    <w:rsid w:val="007D5C82"/>
    <w:rsid w:val="007D74C0"/>
    <w:rsid w:val="007E3B86"/>
    <w:rsid w:val="007F7704"/>
    <w:rsid w:val="007F7ED2"/>
    <w:rsid w:val="008010D7"/>
    <w:rsid w:val="0080398C"/>
    <w:rsid w:val="00803F0F"/>
    <w:rsid w:val="00805B2E"/>
    <w:rsid w:val="00806122"/>
    <w:rsid w:val="00807F9C"/>
    <w:rsid w:val="00816D76"/>
    <w:rsid w:val="00816E9A"/>
    <w:rsid w:val="0081702C"/>
    <w:rsid w:val="0082478E"/>
    <w:rsid w:val="00840FD4"/>
    <w:rsid w:val="00844D2C"/>
    <w:rsid w:val="00846FC3"/>
    <w:rsid w:val="00850064"/>
    <w:rsid w:val="00850E96"/>
    <w:rsid w:val="00852966"/>
    <w:rsid w:val="00862574"/>
    <w:rsid w:val="00872A0C"/>
    <w:rsid w:val="008764F0"/>
    <w:rsid w:val="00882224"/>
    <w:rsid w:val="008908B3"/>
    <w:rsid w:val="008939C8"/>
    <w:rsid w:val="00894A97"/>
    <w:rsid w:val="008A221B"/>
    <w:rsid w:val="008B33DF"/>
    <w:rsid w:val="008C15FA"/>
    <w:rsid w:val="008C4222"/>
    <w:rsid w:val="008D0AE6"/>
    <w:rsid w:val="008D415D"/>
    <w:rsid w:val="008E3B83"/>
    <w:rsid w:val="008E46B3"/>
    <w:rsid w:val="008E4D3D"/>
    <w:rsid w:val="008E5926"/>
    <w:rsid w:val="008F0249"/>
    <w:rsid w:val="008F653F"/>
    <w:rsid w:val="00901F94"/>
    <w:rsid w:val="00907AF2"/>
    <w:rsid w:val="00907D0E"/>
    <w:rsid w:val="00913E1C"/>
    <w:rsid w:val="00914135"/>
    <w:rsid w:val="00917804"/>
    <w:rsid w:val="00924517"/>
    <w:rsid w:val="0092773B"/>
    <w:rsid w:val="0093686F"/>
    <w:rsid w:val="00954B7A"/>
    <w:rsid w:val="00956049"/>
    <w:rsid w:val="00960857"/>
    <w:rsid w:val="00964052"/>
    <w:rsid w:val="00972F04"/>
    <w:rsid w:val="00976002"/>
    <w:rsid w:val="0098172C"/>
    <w:rsid w:val="00987F38"/>
    <w:rsid w:val="00997254"/>
    <w:rsid w:val="009A10D7"/>
    <w:rsid w:val="009A2E75"/>
    <w:rsid w:val="009A48F8"/>
    <w:rsid w:val="009B0417"/>
    <w:rsid w:val="009B4FC6"/>
    <w:rsid w:val="009C1ED9"/>
    <w:rsid w:val="009C3B01"/>
    <w:rsid w:val="009C3FEA"/>
    <w:rsid w:val="009C62FC"/>
    <w:rsid w:val="009D3D4C"/>
    <w:rsid w:val="009F0C9F"/>
    <w:rsid w:val="009F0E66"/>
    <w:rsid w:val="00A12384"/>
    <w:rsid w:val="00A1633C"/>
    <w:rsid w:val="00A17D75"/>
    <w:rsid w:val="00A21636"/>
    <w:rsid w:val="00A3028D"/>
    <w:rsid w:val="00A33589"/>
    <w:rsid w:val="00A36948"/>
    <w:rsid w:val="00A36F97"/>
    <w:rsid w:val="00A4282B"/>
    <w:rsid w:val="00A45E0E"/>
    <w:rsid w:val="00A54BE6"/>
    <w:rsid w:val="00A61EA3"/>
    <w:rsid w:val="00A642CE"/>
    <w:rsid w:val="00A716B3"/>
    <w:rsid w:val="00A718CB"/>
    <w:rsid w:val="00A72383"/>
    <w:rsid w:val="00A723CB"/>
    <w:rsid w:val="00A74851"/>
    <w:rsid w:val="00A772AA"/>
    <w:rsid w:val="00A776C9"/>
    <w:rsid w:val="00A802B3"/>
    <w:rsid w:val="00A807B5"/>
    <w:rsid w:val="00A8084B"/>
    <w:rsid w:val="00A8248B"/>
    <w:rsid w:val="00A87FA2"/>
    <w:rsid w:val="00A949F7"/>
    <w:rsid w:val="00AA51D6"/>
    <w:rsid w:val="00AB5A2D"/>
    <w:rsid w:val="00AB5B86"/>
    <w:rsid w:val="00AB765C"/>
    <w:rsid w:val="00AD54EC"/>
    <w:rsid w:val="00AE18B5"/>
    <w:rsid w:val="00AE2AEC"/>
    <w:rsid w:val="00AE79C9"/>
    <w:rsid w:val="00AF2793"/>
    <w:rsid w:val="00AF7D3F"/>
    <w:rsid w:val="00B01614"/>
    <w:rsid w:val="00B0379F"/>
    <w:rsid w:val="00B0541F"/>
    <w:rsid w:val="00B06AFE"/>
    <w:rsid w:val="00B13227"/>
    <w:rsid w:val="00B154C5"/>
    <w:rsid w:val="00B22165"/>
    <w:rsid w:val="00B30887"/>
    <w:rsid w:val="00B31BAE"/>
    <w:rsid w:val="00B323CF"/>
    <w:rsid w:val="00B34B8B"/>
    <w:rsid w:val="00B3596A"/>
    <w:rsid w:val="00B45AC3"/>
    <w:rsid w:val="00B55752"/>
    <w:rsid w:val="00B562C8"/>
    <w:rsid w:val="00B62813"/>
    <w:rsid w:val="00B67D4E"/>
    <w:rsid w:val="00B7621F"/>
    <w:rsid w:val="00B77FF0"/>
    <w:rsid w:val="00B873B5"/>
    <w:rsid w:val="00B87A8A"/>
    <w:rsid w:val="00B94BBB"/>
    <w:rsid w:val="00BA3B54"/>
    <w:rsid w:val="00BB244F"/>
    <w:rsid w:val="00BB5EB2"/>
    <w:rsid w:val="00BB77D9"/>
    <w:rsid w:val="00BC19F8"/>
    <w:rsid w:val="00BC3E25"/>
    <w:rsid w:val="00BC5AB8"/>
    <w:rsid w:val="00BC6089"/>
    <w:rsid w:val="00BD2290"/>
    <w:rsid w:val="00BD48DA"/>
    <w:rsid w:val="00BD5DEB"/>
    <w:rsid w:val="00BE1439"/>
    <w:rsid w:val="00BE4020"/>
    <w:rsid w:val="00BE6197"/>
    <w:rsid w:val="00BF0F54"/>
    <w:rsid w:val="00BF197F"/>
    <w:rsid w:val="00BF777A"/>
    <w:rsid w:val="00C0246A"/>
    <w:rsid w:val="00C13302"/>
    <w:rsid w:val="00C13993"/>
    <w:rsid w:val="00C1513A"/>
    <w:rsid w:val="00C228F7"/>
    <w:rsid w:val="00C2325B"/>
    <w:rsid w:val="00C5404B"/>
    <w:rsid w:val="00C60122"/>
    <w:rsid w:val="00C625FC"/>
    <w:rsid w:val="00C63CA4"/>
    <w:rsid w:val="00C643F2"/>
    <w:rsid w:val="00C64471"/>
    <w:rsid w:val="00C64ED2"/>
    <w:rsid w:val="00C6639D"/>
    <w:rsid w:val="00C70159"/>
    <w:rsid w:val="00C825CE"/>
    <w:rsid w:val="00C825F1"/>
    <w:rsid w:val="00C832BE"/>
    <w:rsid w:val="00CA2AD1"/>
    <w:rsid w:val="00CA7C60"/>
    <w:rsid w:val="00CC6F98"/>
    <w:rsid w:val="00CD2DC2"/>
    <w:rsid w:val="00CD42FD"/>
    <w:rsid w:val="00CE06B8"/>
    <w:rsid w:val="00CE122F"/>
    <w:rsid w:val="00CE2381"/>
    <w:rsid w:val="00CE2A2C"/>
    <w:rsid w:val="00CE4B63"/>
    <w:rsid w:val="00CE4D14"/>
    <w:rsid w:val="00CF7EC0"/>
    <w:rsid w:val="00D06490"/>
    <w:rsid w:val="00D11A07"/>
    <w:rsid w:val="00D13F02"/>
    <w:rsid w:val="00D17F15"/>
    <w:rsid w:val="00D246E5"/>
    <w:rsid w:val="00D37136"/>
    <w:rsid w:val="00D4152A"/>
    <w:rsid w:val="00D425A0"/>
    <w:rsid w:val="00D556BF"/>
    <w:rsid w:val="00D55912"/>
    <w:rsid w:val="00D56263"/>
    <w:rsid w:val="00D571F1"/>
    <w:rsid w:val="00D66393"/>
    <w:rsid w:val="00D70F4B"/>
    <w:rsid w:val="00D72A12"/>
    <w:rsid w:val="00D74AC9"/>
    <w:rsid w:val="00D853DB"/>
    <w:rsid w:val="00D87193"/>
    <w:rsid w:val="00DA3D01"/>
    <w:rsid w:val="00DA546C"/>
    <w:rsid w:val="00DB0E96"/>
    <w:rsid w:val="00DB2458"/>
    <w:rsid w:val="00DC4175"/>
    <w:rsid w:val="00DD053B"/>
    <w:rsid w:val="00DE19EA"/>
    <w:rsid w:val="00DE5119"/>
    <w:rsid w:val="00DF4C74"/>
    <w:rsid w:val="00E05130"/>
    <w:rsid w:val="00E17A3E"/>
    <w:rsid w:val="00E20C9D"/>
    <w:rsid w:val="00E20E98"/>
    <w:rsid w:val="00E23A6B"/>
    <w:rsid w:val="00E26FAA"/>
    <w:rsid w:val="00E32BBF"/>
    <w:rsid w:val="00E333E0"/>
    <w:rsid w:val="00E40570"/>
    <w:rsid w:val="00E45750"/>
    <w:rsid w:val="00E500A6"/>
    <w:rsid w:val="00E5432F"/>
    <w:rsid w:val="00E5660C"/>
    <w:rsid w:val="00E637E3"/>
    <w:rsid w:val="00E63F51"/>
    <w:rsid w:val="00E64903"/>
    <w:rsid w:val="00E651BB"/>
    <w:rsid w:val="00E65BFE"/>
    <w:rsid w:val="00E7483D"/>
    <w:rsid w:val="00E75C4F"/>
    <w:rsid w:val="00E765B5"/>
    <w:rsid w:val="00E8192C"/>
    <w:rsid w:val="00E8706A"/>
    <w:rsid w:val="00E9705D"/>
    <w:rsid w:val="00EA0B39"/>
    <w:rsid w:val="00EC0C42"/>
    <w:rsid w:val="00EC3F60"/>
    <w:rsid w:val="00EC488A"/>
    <w:rsid w:val="00EC6B30"/>
    <w:rsid w:val="00EE5438"/>
    <w:rsid w:val="00EE6741"/>
    <w:rsid w:val="00EF0888"/>
    <w:rsid w:val="00EF0ED0"/>
    <w:rsid w:val="00EF64CB"/>
    <w:rsid w:val="00F0049C"/>
    <w:rsid w:val="00F00E3D"/>
    <w:rsid w:val="00F03C06"/>
    <w:rsid w:val="00F0486D"/>
    <w:rsid w:val="00F060C3"/>
    <w:rsid w:val="00F07435"/>
    <w:rsid w:val="00F10837"/>
    <w:rsid w:val="00F57D0C"/>
    <w:rsid w:val="00F75136"/>
    <w:rsid w:val="00F77C30"/>
    <w:rsid w:val="00F80736"/>
    <w:rsid w:val="00F80899"/>
    <w:rsid w:val="00F81552"/>
    <w:rsid w:val="00F81850"/>
    <w:rsid w:val="00F84C65"/>
    <w:rsid w:val="00F9133A"/>
    <w:rsid w:val="00F94F7A"/>
    <w:rsid w:val="00F96E23"/>
    <w:rsid w:val="00FA022C"/>
    <w:rsid w:val="00FA03BF"/>
    <w:rsid w:val="00FA33D3"/>
    <w:rsid w:val="00FA6579"/>
    <w:rsid w:val="00FB12A1"/>
    <w:rsid w:val="00FB1495"/>
    <w:rsid w:val="00FB3066"/>
    <w:rsid w:val="00FB4CC0"/>
    <w:rsid w:val="00FB5494"/>
    <w:rsid w:val="00FB7BBB"/>
    <w:rsid w:val="00FC2372"/>
    <w:rsid w:val="00FC5B8B"/>
    <w:rsid w:val="00FD086F"/>
    <w:rsid w:val="00FD0997"/>
    <w:rsid w:val="00FD4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852966"/>
    <w:rPr>
      <w:rFonts w:ascii="Arial" w:hAnsi="Arial"/>
      <w:sz w:val="24"/>
      <w:szCs w:val="24"/>
    </w:rPr>
  </w:style>
  <w:style w:type="paragraph" w:styleId="Heading1">
    <w:name w:val="heading 1"/>
    <w:basedOn w:val="Normal"/>
    <w:next w:val="Normal"/>
    <w:rsid w:val="006E2DF5"/>
    <w:pPr>
      <w:keepNext/>
      <w:spacing w:after="120"/>
      <w:ind w:left="360"/>
      <w:outlineLvl w:val="0"/>
    </w:pPr>
    <w:rPr>
      <w:rFonts w:cs="Arial"/>
      <w:b/>
      <w:bCs/>
    </w:rPr>
  </w:style>
  <w:style w:type="paragraph" w:styleId="Heading2">
    <w:name w:val="heading 2"/>
    <w:basedOn w:val="Normal"/>
    <w:rsid w:val="006E2DF5"/>
    <w:pPr>
      <w:keepNext/>
      <w:outlineLvl w:val="1"/>
    </w:pPr>
    <w:rPr>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53371"/>
    <w:pPr>
      <w:tabs>
        <w:tab w:val="center" w:pos="4320"/>
        <w:tab w:val="right" w:pos="8640"/>
      </w:tabs>
    </w:pPr>
  </w:style>
  <w:style w:type="paragraph" w:customStyle="1" w:styleId="activitybullet0">
    <w:name w:val="activity bullet"/>
    <w:basedOn w:val="Normal"/>
    <w:link w:val="activitybulletChar1"/>
    <w:qFormat/>
    <w:rsid w:val="00555797"/>
    <w:pPr>
      <w:numPr>
        <w:numId w:val="17"/>
      </w:numPr>
      <w:spacing w:after="120"/>
      <w:contextualSpacing/>
    </w:pPr>
  </w:style>
  <w:style w:type="character" w:customStyle="1" w:styleId="activitybulletChar1">
    <w:name w:val="activity bullet Char1"/>
    <w:basedOn w:val="DefaultParagraphFont"/>
    <w:link w:val="activitybullet0"/>
    <w:rsid w:val="00555797"/>
    <w:rPr>
      <w:rFonts w:ascii="Arial" w:hAnsi="Arial"/>
      <w:sz w:val="24"/>
      <w:szCs w:val="24"/>
      <w:lang w:val="en-US" w:eastAsia="en-US" w:bidi="ar-SA"/>
    </w:rPr>
  </w:style>
  <w:style w:type="paragraph" w:styleId="BalloonText">
    <w:name w:val="Balloon Text"/>
    <w:basedOn w:val="Normal"/>
    <w:semiHidden/>
    <w:rsid w:val="006E2DF5"/>
    <w:rPr>
      <w:rFonts w:ascii="Tahoma" w:hAnsi="Tahoma" w:cs="Tahoma"/>
      <w:sz w:val="16"/>
      <w:szCs w:val="16"/>
    </w:rPr>
  </w:style>
  <w:style w:type="paragraph" w:customStyle="1" w:styleId="activitybody">
    <w:name w:val="activitybody"/>
    <w:basedOn w:val="Normal"/>
    <w:rsid w:val="00872A0C"/>
    <w:pPr>
      <w:ind w:left="360"/>
    </w:pPr>
    <w:rPr>
      <w:rFonts w:cs="Arial"/>
    </w:rPr>
  </w:style>
  <w:style w:type="character" w:customStyle="1" w:styleId="StdsTableChar">
    <w:name w:val="StdsTable Char"/>
    <w:basedOn w:val="DefaultParagraphFont"/>
    <w:link w:val="StdsTable"/>
    <w:rsid w:val="00A33589"/>
    <w:rPr>
      <w:rFonts w:ascii="Arial" w:hAnsi="Arial" w:cs="Arial"/>
      <w:b/>
      <w:bCs/>
      <w:sz w:val="24"/>
      <w:szCs w:val="24"/>
      <w:lang w:val="en-US" w:eastAsia="en-US" w:bidi="ar-SA"/>
    </w:rPr>
  </w:style>
  <w:style w:type="paragraph" w:styleId="Caption">
    <w:name w:val="caption"/>
    <w:basedOn w:val="Normal"/>
    <w:next w:val="Normal"/>
    <w:rsid w:val="006E2DF5"/>
    <w:pPr>
      <w:spacing w:before="120" w:after="120"/>
    </w:pPr>
    <w:rPr>
      <w:b/>
      <w:bCs/>
      <w:sz w:val="20"/>
      <w:szCs w:val="20"/>
    </w:rPr>
  </w:style>
  <w:style w:type="character" w:styleId="Hyperlink">
    <w:name w:val="Hyperlink"/>
    <w:basedOn w:val="DefaultParagraphFont"/>
    <w:rsid w:val="00816D76"/>
    <w:rPr>
      <w:rFonts w:ascii="Arial" w:hAnsi="Arial"/>
      <w:b/>
      <w:color w:val="0000FF"/>
      <w:sz w:val="24"/>
      <w:szCs w:val="24"/>
      <w:u w:val="none"/>
    </w:rPr>
  </w:style>
  <w:style w:type="paragraph" w:customStyle="1" w:styleId="ActivityHeading">
    <w:name w:val="ActivityHeading"/>
    <w:basedOn w:val="Normal"/>
    <w:qFormat/>
    <w:rsid w:val="00D556BF"/>
    <w:pPr>
      <w:shd w:val="clear" w:color="auto" w:fill="00389D"/>
    </w:pPr>
    <w:rPr>
      <w:color w:val="FFFFFF"/>
      <w:sz w:val="48"/>
      <w:szCs w:val="48"/>
    </w:rPr>
  </w:style>
  <w:style w:type="paragraph" w:customStyle="1" w:styleId="ActivitySection">
    <w:name w:val="ActivitySection"/>
    <w:basedOn w:val="Normal"/>
    <w:link w:val="ActivitySectionCharChar"/>
    <w:qFormat/>
    <w:rsid w:val="00033C79"/>
    <w:pPr>
      <w:spacing w:after="120"/>
      <w:contextualSpacing/>
    </w:pPr>
    <w:rPr>
      <w:b/>
      <w:sz w:val="32"/>
      <w:szCs w:val="32"/>
    </w:rPr>
  </w:style>
  <w:style w:type="character" w:customStyle="1" w:styleId="ActivitySectionCharChar">
    <w:name w:val="ActivitySection Char Char"/>
    <w:basedOn w:val="DefaultParagraphFont"/>
    <w:link w:val="ActivitySection"/>
    <w:rsid w:val="00033C79"/>
    <w:rPr>
      <w:rFonts w:ascii="Arial" w:hAnsi="Arial"/>
      <w:b/>
      <w:sz w:val="32"/>
      <w:szCs w:val="32"/>
      <w:lang w:val="en-US" w:eastAsia="en-US" w:bidi="ar-SA"/>
    </w:rPr>
  </w:style>
  <w:style w:type="character" w:customStyle="1" w:styleId="ScienceStdChar">
    <w:name w:val="ScienceStd Char"/>
    <w:basedOn w:val="DefaultParagraphFont"/>
    <w:link w:val="ScienceStd"/>
    <w:rsid w:val="00A33589"/>
    <w:rPr>
      <w:rFonts w:ascii="Arial" w:hAnsi="Arial"/>
      <w:sz w:val="24"/>
      <w:szCs w:val="24"/>
      <w:lang w:val="en-US" w:eastAsia="en-US" w:bidi="ar-SA"/>
    </w:rPr>
  </w:style>
  <w:style w:type="paragraph" w:styleId="Footer">
    <w:name w:val="footer"/>
    <w:basedOn w:val="Normal"/>
    <w:link w:val="FooterChar"/>
    <w:rsid w:val="00114CE5"/>
    <w:pPr>
      <w:jc w:val="right"/>
    </w:pPr>
    <w:rPr>
      <w:sz w:val="20"/>
    </w:rPr>
  </w:style>
  <w:style w:type="character" w:styleId="CommentReference">
    <w:name w:val="annotation reference"/>
    <w:basedOn w:val="DefaultParagraphFont"/>
    <w:semiHidden/>
    <w:rsid w:val="006E2DF5"/>
    <w:rPr>
      <w:sz w:val="16"/>
      <w:szCs w:val="16"/>
    </w:rPr>
  </w:style>
  <w:style w:type="paragraph" w:styleId="CommentText">
    <w:name w:val="annotation text"/>
    <w:basedOn w:val="Normal"/>
    <w:semiHidden/>
    <w:rsid w:val="006E2DF5"/>
    <w:rPr>
      <w:sz w:val="20"/>
      <w:szCs w:val="20"/>
    </w:rPr>
  </w:style>
  <w:style w:type="paragraph" w:styleId="CommentSubject">
    <w:name w:val="annotation subject"/>
    <w:basedOn w:val="CommentText"/>
    <w:next w:val="CommentText"/>
    <w:semiHidden/>
    <w:rsid w:val="00F9133A"/>
    <w:rPr>
      <w:b/>
      <w:bCs/>
    </w:rPr>
  </w:style>
  <w:style w:type="paragraph" w:customStyle="1" w:styleId="StdHeading">
    <w:name w:val="StdHeading"/>
    <w:rsid w:val="0033450A"/>
    <w:pPr>
      <w:spacing w:after="120"/>
      <w:ind w:left="360"/>
    </w:pPr>
    <w:rPr>
      <w:rFonts w:ascii="Arial" w:hAnsi="Arial"/>
      <w:b/>
      <w:i/>
      <w:sz w:val="32"/>
      <w:szCs w:val="32"/>
    </w:rPr>
  </w:style>
  <w:style w:type="paragraph" w:customStyle="1" w:styleId="Perobj">
    <w:name w:val="Perobj"/>
    <w:basedOn w:val="Normal"/>
    <w:rsid w:val="008C15FA"/>
    <w:pPr>
      <w:spacing w:after="120"/>
      <w:ind w:firstLine="360"/>
    </w:pPr>
    <w:rPr>
      <w:rFonts w:cs="Arial"/>
      <w:i/>
      <w:iCs/>
    </w:rPr>
  </w:style>
  <w:style w:type="paragraph" w:customStyle="1" w:styleId="StdsTable">
    <w:name w:val="StdsTable"/>
    <w:basedOn w:val="Normal"/>
    <w:link w:val="StdsTableChar"/>
    <w:rsid w:val="00547C51"/>
    <w:pPr>
      <w:ind w:left="288"/>
    </w:pPr>
    <w:rPr>
      <w:rFonts w:cs="Arial"/>
      <w:b/>
      <w:bCs/>
    </w:rPr>
  </w:style>
  <w:style w:type="paragraph" w:customStyle="1" w:styleId="ScienceStd">
    <w:name w:val="ScienceStd"/>
    <w:basedOn w:val="Normal"/>
    <w:link w:val="ScienceStdChar"/>
    <w:rsid w:val="00547C51"/>
    <w:pPr>
      <w:ind w:left="1267" w:hanging="547"/>
    </w:pPr>
  </w:style>
  <w:style w:type="paragraph" w:customStyle="1" w:styleId="ActivitybulletBold">
    <w:name w:val="Activity bullet + Bold"/>
    <w:basedOn w:val="Normal"/>
    <w:link w:val="ActivitybulletBoldChar"/>
    <w:rsid w:val="00A33589"/>
    <w:rPr>
      <w:rFonts w:cs="Arial"/>
      <w:b/>
      <w:bCs/>
    </w:rPr>
  </w:style>
  <w:style w:type="character" w:customStyle="1" w:styleId="ActivitybulletBoldChar">
    <w:name w:val="Activity bullet + Bold Char"/>
    <w:basedOn w:val="DefaultParagraphFont"/>
    <w:link w:val="ActivitybulletBold"/>
    <w:rsid w:val="00A33589"/>
    <w:rPr>
      <w:rFonts w:ascii="Arial" w:hAnsi="Arial" w:cs="Arial"/>
      <w:b/>
      <w:bCs/>
      <w:sz w:val="24"/>
      <w:szCs w:val="24"/>
      <w:lang w:val="en-US" w:eastAsia="en-US" w:bidi="ar-SA"/>
    </w:rPr>
  </w:style>
  <w:style w:type="paragraph" w:customStyle="1" w:styleId="AssessHeading">
    <w:name w:val="AssessHeading"/>
    <w:basedOn w:val="Normal"/>
    <w:rsid w:val="00663BB0"/>
    <w:pPr>
      <w:spacing w:after="120"/>
    </w:pPr>
    <w:rPr>
      <w:i/>
    </w:rPr>
  </w:style>
  <w:style w:type="character" w:customStyle="1" w:styleId="ActivityBodyBoldChar">
    <w:name w:val="Activity Body + Bold Char"/>
    <w:basedOn w:val="DefaultParagraphFont"/>
    <w:link w:val="ActivityBodyBold"/>
    <w:rsid w:val="00A33589"/>
    <w:rPr>
      <w:rFonts w:ascii="Arial" w:hAnsi="Arial" w:cs="Arial"/>
      <w:b/>
      <w:sz w:val="24"/>
      <w:lang w:val="en-US" w:eastAsia="en-US" w:bidi="ar-SA"/>
    </w:rPr>
  </w:style>
  <w:style w:type="character" w:customStyle="1" w:styleId="KeyTerm">
    <w:name w:val="KeyTerm"/>
    <w:basedOn w:val="DefaultParagraphFont"/>
    <w:rsid w:val="00CE06B8"/>
    <w:rPr>
      <w:rFonts w:ascii="Arial" w:hAnsi="Arial"/>
      <w:b/>
      <w:bCs/>
      <w:sz w:val="24"/>
    </w:rPr>
  </w:style>
  <w:style w:type="character" w:customStyle="1" w:styleId="KeyTermItalic">
    <w:name w:val="KeyTerm + Italic"/>
    <w:basedOn w:val="KeyTerm"/>
    <w:rsid w:val="00BC19F8"/>
    <w:rPr>
      <w:rFonts w:ascii="Arial" w:hAnsi="Arial"/>
      <w:b/>
      <w:bCs/>
      <w:i/>
      <w:iCs/>
      <w:sz w:val="24"/>
    </w:rPr>
  </w:style>
  <w:style w:type="paragraph" w:customStyle="1" w:styleId="InstrResList">
    <w:name w:val="InstrResList"/>
    <w:basedOn w:val="Normal"/>
    <w:link w:val="InstrResListChar"/>
    <w:rsid w:val="00A36F97"/>
    <w:pPr>
      <w:spacing w:after="120"/>
      <w:ind w:left="720"/>
    </w:pPr>
    <w:rPr>
      <w:b/>
      <w:bCs/>
      <w:szCs w:val="20"/>
    </w:rPr>
  </w:style>
  <w:style w:type="paragraph" w:customStyle="1" w:styleId="InstrResHeading">
    <w:name w:val="InstrResHeading"/>
    <w:basedOn w:val="Normal"/>
    <w:rsid w:val="005E71A4"/>
    <w:pPr>
      <w:spacing w:before="120" w:after="120"/>
      <w:ind w:left="360"/>
    </w:pPr>
    <w:rPr>
      <w:szCs w:val="20"/>
    </w:rPr>
  </w:style>
  <w:style w:type="paragraph" w:customStyle="1" w:styleId="APAStyle">
    <w:name w:val="APAStyle"/>
    <w:basedOn w:val="Normal"/>
    <w:link w:val="APAStyleChar"/>
    <w:rsid w:val="00C6639D"/>
    <w:pPr>
      <w:spacing w:after="120"/>
      <w:ind w:left="1800" w:hanging="720"/>
    </w:pPr>
    <w:rPr>
      <w:szCs w:val="20"/>
    </w:rPr>
  </w:style>
  <w:style w:type="character" w:customStyle="1" w:styleId="APAStyleChar">
    <w:name w:val="APAStyle Char"/>
    <w:basedOn w:val="DefaultParagraphFont"/>
    <w:link w:val="APAStyle"/>
    <w:rsid w:val="00C6639D"/>
    <w:rPr>
      <w:rFonts w:ascii="Arial" w:hAnsi="Arial"/>
      <w:sz w:val="24"/>
      <w:lang w:val="en-US" w:eastAsia="en-US" w:bidi="ar-SA"/>
    </w:rPr>
  </w:style>
  <w:style w:type="paragraph" w:customStyle="1" w:styleId="APAStyleItalic">
    <w:name w:val="APAStyle + Italic"/>
    <w:basedOn w:val="APAStyle"/>
    <w:link w:val="APAStyleItalicCharChar"/>
    <w:rsid w:val="00E9705D"/>
    <w:rPr>
      <w:i/>
      <w:iCs/>
    </w:rPr>
  </w:style>
  <w:style w:type="character" w:customStyle="1" w:styleId="APAStyleItalicCharChar">
    <w:name w:val="APAStyle + Italic Char Char"/>
    <w:basedOn w:val="APAStyleChar"/>
    <w:link w:val="APAStyleItalic"/>
    <w:rsid w:val="00E9705D"/>
    <w:rPr>
      <w:rFonts w:ascii="Arial" w:hAnsi="Arial"/>
      <w:i/>
      <w:iCs/>
      <w:sz w:val="24"/>
      <w:lang w:val="en-US" w:eastAsia="en-US" w:bidi="ar-SA"/>
    </w:rPr>
  </w:style>
  <w:style w:type="character" w:customStyle="1" w:styleId="InstrResListChar">
    <w:name w:val="InstrResList Char"/>
    <w:basedOn w:val="DefaultParagraphFont"/>
    <w:link w:val="InstrResList"/>
    <w:rsid w:val="00A33589"/>
    <w:rPr>
      <w:rFonts w:ascii="Arial" w:hAnsi="Arial"/>
      <w:b/>
      <w:bCs/>
      <w:sz w:val="24"/>
      <w:lang w:val="en-US" w:eastAsia="en-US" w:bidi="ar-SA"/>
    </w:rPr>
  </w:style>
  <w:style w:type="paragraph" w:customStyle="1" w:styleId="DaybyDayPlans">
    <w:name w:val="Day by Day Plans"/>
    <w:basedOn w:val="Normal"/>
    <w:rsid w:val="00A33589"/>
    <w:pPr>
      <w:spacing w:before="120" w:after="120"/>
      <w:ind w:left="360"/>
    </w:pPr>
    <w:rPr>
      <w:b/>
      <w:szCs w:val="20"/>
    </w:rPr>
  </w:style>
  <w:style w:type="character" w:customStyle="1" w:styleId="FooterChar">
    <w:name w:val="Footer Char"/>
    <w:basedOn w:val="DefaultParagraphFont"/>
    <w:link w:val="Footer"/>
    <w:rsid w:val="003F6F1F"/>
    <w:rPr>
      <w:rFonts w:ascii="Arial" w:hAnsi="Arial"/>
      <w:szCs w:val="24"/>
    </w:rPr>
  </w:style>
  <w:style w:type="paragraph" w:customStyle="1" w:styleId="ScienceStdBold">
    <w:name w:val="ScienceStdBold"/>
    <w:basedOn w:val="ScienceStd"/>
    <w:link w:val="ScienceStdBoldChar"/>
    <w:rsid w:val="00704B42"/>
    <w:rPr>
      <w:b/>
      <w:bCs/>
    </w:rPr>
  </w:style>
  <w:style w:type="character" w:customStyle="1" w:styleId="ScienceStdBoldChar">
    <w:name w:val="ScienceStdBold Char"/>
    <w:basedOn w:val="DefaultParagraphFont"/>
    <w:link w:val="ScienceStdBold"/>
    <w:rsid w:val="00704B42"/>
    <w:rPr>
      <w:rFonts w:ascii="Arial" w:hAnsi="Arial"/>
      <w:b/>
      <w:bCs/>
      <w:sz w:val="24"/>
      <w:szCs w:val="24"/>
      <w:lang w:val="en-US" w:eastAsia="en-US" w:bidi="ar-SA"/>
    </w:rPr>
  </w:style>
  <w:style w:type="numbering" w:customStyle="1" w:styleId="AlphaNumbered">
    <w:name w:val="AlphaNumbered"/>
    <w:basedOn w:val="NoList"/>
    <w:rsid w:val="0020736A"/>
    <w:pPr>
      <w:numPr>
        <w:numId w:val="16"/>
      </w:numPr>
    </w:pPr>
  </w:style>
  <w:style w:type="paragraph" w:customStyle="1" w:styleId="StandardBullet">
    <w:name w:val="StandardBullet"/>
    <w:basedOn w:val="Normal"/>
    <w:rsid w:val="00B323CF"/>
    <w:pPr>
      <w:numPr>
        <w:numId w:val="4"/>
      </w:numPr>
      <w:spacing w:after="120"/>
      <w:contextualSpacing/>
    </w:pPr>
    <w:rPr>
      <w:b/>
    </w:rPr>
  </w:style>
  <w:style w:type="paragraph" w:customStyle="1" w:styleId="Picture">
    <w:name w:val="Picture"/>
    <w:basedOn w:val="Normal"/>
    <w:qFormat/>
    <w:rsid w:val="005A3F94"/>
    <w:pPr>
      <w:jc w:val="right"/>
    </w:pPr>
    <w:rPr>
      <w:szCs w:val="20"/>
    </w:rPr>
  </w:style>
  <w:style w:type="paragraph" w:customStyle="1" w:styleId="ActivityBodyItalic">
    <w:name w:val="ActivityBody + Italic"/>
    <w:basedOn w:val="Normal"/>
    <w:rsid w:val="005E71A4"/>
    <w:pPr>
      <w:ind w:left="360"/>
    </w:pPr>
    <w:rPr>
      <w:rFonts w:cs="Arial"/>
      <w:i/>
      <w:iCs/>
    </w:rPr>
  </w:style>
  <w:style w:type="paragraph" w:customStyle="1" w:styleId="Pictureleft">
    <w:name w:val="Picture left"/>
    <w:basedOn w:val="Picture"/>
    <w:rsid w:val="005A3F94"/>
    <w:pPr>
      <w:jc w:val="left"/>
    </w:pPr>
  </w:style>
  <w:style w:type="paragraph" w:customStyle="1" w:styleId="DaytoDay">
    <w:name w:val="DaytoDay"/>
    <w:basedOn w:val="Normal"/>
    <w:rsid w:val="005E71A4"/>
    <w:pPr>
      <w:spacing w:before="120" w:after="120"/>
      <w:ind w:left="360"/>
    </w:pPr>
    <w:rPr>
      <w:b/>
      <w:szCs w:val="20"/>
    </w:rPr>
  </w:style>
  <w:style w:type="paragraph" w:customStyle="1" w:styleId="ActivityBodyBold">
    <w:name w:val="Activity Body + Bold"/>
    <w:basedOn w:val="Normal"/>
    <w:link w:val="ActivityBodyBoldChar"/>
    <w:qFormat/>
    <w:rsid w:val="00375492"/>
    <w:pPr>
      <w:ind w:left="360"/>
    </w:pPr>
    <w:rPr>
      <w:rFonts w:cs="Arial"/>
      <w:b/>
      <w:szCs w:val="20"/>
    </w:rPr>
  </w:style>
  <w:style w:type="paragraph" w:customStyle="1" w:styleId="StdBullets">
    <w:name w:val="StdBullets"/>
    <w:basedOn w:val="StandardBullet"/>
    <w:rsid w:val="009A48F8"/>
    <w:pPr>
      <w:numPr>
        <w:numId w:val="5"/>
      </w:numPr>
    </w:pPr>
    <w:rPr>
      <w:rFonts w:cs="Arial"/>
      <w:b w:val="0"/>
    </w:rPr>
  </w:style>
  <w:style w:type="paragraph" w:customStyle="1" w:styleId="ActivityBodyItalicandBold">
    <w:name w:val="ActivityBody + Italic and Bold"/>
    <w:basedOn w:val="Normal"/>
    <w:rsid w:val="00A8248B"/>
    <w:pPr>
      <w:ind w:left="360"/>
    </w:pPr>
    <w:rPr>
      <w:b/>
      <w:i/>
      <w:iCs/>
    </w:rPr>
  </w:style>
  <w:style w:type="paragraph" w:customStyle="1" w:styleId="STDsMatrixActivityHeading">
    <w:name w:val="STDs MatrixActivityHeading"/>
    <w:basedOn w:val="ActivityHeading"/>
    <w:rsid w:val="004464EA"/>
    <w:pPr>
      <w:jc w:val="center"/>
    </w:pPr>
    <w:rPr>
      <w:sz w:val="32"/>
    </w:rPr>
  </w:style>
  <w:style w:type="paragraph" w:customStyle="1" w:styleId="RubricHeadings">
    <w:name w:val="Rubric Headings"/>
    <w:basedOn w:val="Normal"/>
    <w:qFormat/>
    <w:rsid w:val="0013198A"/>
    <w:pPr>
      <w:jc w:val="center"/>
    </w:pPr>
    <w:rPr>
      <w:b/>
      <w:bCs/>
      <w:szCs w:val="20"/>
    </w:rPr>
  </w:style>
  <w:style w:type="paragraph" w:customStyle="1" w:styleId="RubricEntries">
    <w:name w:val="Rubric Entries"/>
    <w:basedOn w:val="Normal"/>
    <w:qFormat/>
    <w:rsid w:val="0013198A"/>
    <w:rPr>
      <w:sz w:val="22"/>
    </w:rPr>
  </w:style>
  <w:style w:type="paragraph" w:customStyle="1" w:styleId="PictureCentered">
    <w:name w:val="Picture Centered"/>
    <w:basedOn w:val="Picture"/>
    <w:rsid w:val="00751F48"/>
    <w:pPr>
      <w:jc w:val="center"/>
    </w:pPr>
  </w:style>
  <w:style w:type="paragraph" w:customStyle="1" w:styleId="PictureCaption">
    <w:name w:val="Picture Caption"/>
    <w:basedOn w:val="InstrResHeading"/>
    <w:rsid w:val="005F277C"/>
    <w:pPr>
      <w:ind w:left="1800"/>
      <w:jc w:val="center"/>
    </w:pPr>
  </w:style>
  <w:style w:type="paragraph" w:customStyle="1" w:styleId="Activitysub2">
    <w:name w:val="Activity sub 2"/>
    <w:basedOn w:val="Normal"/>
    <w:rsid w:val="00000789"/>
    <w:pPr>
      <w:numPr>
        <w:numId w:val="1"/>
      </w:numPr>
      <w:spacing w:after="120"/>
      <w:contextualSpacing/>
    </w:pPr>
    <w:rPr>
      <w:rFonts w:cs="Arial"/>
    </w:rPr>
  </w:style>
  <w:style w:type="numbering" w:customStyle="1" w:styleId="Picturebulleted">
    <w:name w:val="Picture bulleted"/>
    <w:basedOn w:val="NoList"/>
    <w:rsid w:val="00C825F1"/>
    <w:pPr>
      <w:numPr>
        <w:numId w:val="8"/>
      </w:numPr>
    </w:pPr>
  </w:style>
  <w:style w:type="paragraph" w:customStyle="1" w:styleId="PictureBulletAfter6pt">
    <w:name w:val="Picture Bullet After 6 pt"/>
    <w:basedOn w:val="Normal"/>
    <w:rsid w:val="00E500A6"/>
    <w:pPr>
      <w:spacing w:after="120"/>
    </w:pPr>
    <w:rPr>
      <w:b/>
      <w:szCs w:val="20"/>
    </w:rPr>
  </w:style>
  <w:style w:type="character" w:customStyle="1" w:styleId="RubricEntries10pt">
    <w:name w:val="Rubric Entries 10 pt"/>
    <w:basedOn w:val="DefaultParagraphFont"/>
    <w:rsid w:val="00510C02"/>
    <w:rPr>
      <w:rFonts w:ascii="Arial" w:hAnsi="Arial"/>
      <w:sz w:val="20"/>
    </w:rPr>
  </w:style>
  <w:style w:type="numbering" w:customStyle="1" w:styleId="SecondBullet">
    <w:name w:val="Second Bullet"/>
    <w:basedOn w:val="NoList"/>
    <w:rsid w:val="007C2908"/>
  </w:style>
  <w:style w:type="numbering" w:customStyle="1" w:styleId="ArrowBullet">
    <w:name w:val="Arrow Bullet"/>
    <w:basedOn w:val="NoList"/>
    <w:rsid w:val="00FD4361"/>
    <w:pPr>
      <w:numPr>
        <w:numId w:val="2"/>
      </w:numPr>
    </w:pPr>
  </w:style>
  <w:style w:type="paragraph" w:customStyle="1" w:styleId="RubricElements">
    <w:name w:val="Rubric Elements"/>
    <w:basedOn w:val="StdsTable"/>
    <w:rsid w:val="00B01614"/>
    <w:pPr>
      <w:ind w:left="0"/>
    </w:pPr>
    <w:rPr>
      <w:rFonts w:cs="Times New Roman"/>
      <w:szCs w:val="20"/>
    </w:rPr>
  </w:style>
  <w:style w:type="paragraph" w:customStyle="1" w:styleId="Activitybullet">
    <w:name w:val="Activitybullet"/>
    <w:basedOn w:val="Normal"/>
    <w:rsid w:val="005E71A4"/>
    <w:pPr>
      <w:numPr>
        <w:numId w:val="15"/>
      </w:numPr>
      <w:spacing w:after="60"/>
      <w:contextualSpacing/>
    </w:pPr>
    <w:rPr>
      <w:szCs w:val="20"/>
    </w:rPr>
  </w:style>
  <w:style w:type="character" w:styleId="PageNumber">
    <w:name w:val="page number"/>
    <w:basedOn w:val="DefaultParagraphFont"/>
    <w:rsid w:val="00FB3066"/>
    <w:rPr>
      <w:rFonts w:ascii="Arial" w:hAnsi="Arial"/>
      <w:sz w:val="20"/>
    </w:rPr>
  </w:style>
  <w:style w:type="paragraph" w:customStyle="1" w:styleId="BacktoTop">
    <w:name w:val="BacktoTop"/>
    <w:basedOn w:val="Normal"/>
    <w:rsid w:val="00A716B3"/>
    <w:rPr>
      <w:szCs w:val="20"/>
    </w:rPr>
  </w:style>
  <w:style w:type="paragraph" w:customStyle="1" w:styleId="StyleCaptionCentered">
    <w:name w:val="Style Caption + Centered"/>
    <w:basedOn w:val="Caption"/>
    <w:rsid w:val="0060659A"/>
    <w:pPr>
      <w:jc w:val="center"/>
    </w:pPr>
  </w:style>
  <w:style w:type="paragraph" w:customStyle="1" w:styleId="CaptionCentered">
    <w:name w:val="Caption + Centered"/>
    <w:basedOn w:val="Caption"/>
    <w:rsid w:val="00BC6089"/>
    <w:pPr>
      <w:jc w:val="center"/>
    </w:pPr>
  </w:style>
  <w:style w:type="paragraph" w:customStyle="1" w:styleId="MatrixStdsTable">
    <w:name w:val="Matrix StdsTable"/>
    <w:basedOn w:val="StdsTable"/>
    <w:rsid w:val="0092773B"/>
    <w:pPr>
      <w:ind w:left="0"/>
      <w:jc w:val="center"/>
    </w:pPr>
    <w:rPr>
      <w:rFonts w:cs="Times New Roman"/>
      <w:szCs w:val="20"/>
    </w:rPr>
  </w:style>
  <w:style w:type="paragraph" w:customStyle="1" w:styleId="MatrixStdsTableItalic">
    <w:name w:val="Matrix StdsTable + Italic"/>
    <w:basedOn w:val="MatrixStdsTable"/>
    <w:rsid w:val="006853D5"/>
    <w:rPr>
      <w:i/>
      <w:iCs/>
    </w:rPr>
  </w:style>
  <w:style w:type="paragraph" w:customStyle="1" w:styleId="ScienceListing">
    <w:name w:val="Science Listing"/>
    <w:basedOn w:val="Normal"/>
    <w:rsid w:val="006B1718"/>
    <w:pPr>
      <w:spacing w:after="120"/>
    </w:pPr>
    <w:rPr>
      <w:b/>
      <w:bCs/>
    </w:rPr>
  </w:style>
  <w:style w:type="paragraph" w:customStyle="1" w:styleId="ScienceListingItalic">
    <w:name w:val="Science Listing Italic"/>
    <w:basedOn w:val="Normal"/>
    <w:rsid w:val="006B1718"/>
    <w:pPr>
      <w:spacing w:after="120"/>
    </w:pPr>
    <w:rPr>
      <w:b/>
      <w:bCs/>
      <w:i/>
      <w:iCs/>
    </w:rPr>
  </w:style>
  <w:style w:type="numbering" w:customStyle="1" w:styleId="MatrixBulleted10pt">
    <w:name w:val="Matrix Bulleted 10 pt"/>
    <w:basedOn w:val="NoList"/>
    <w:rsid w:val="00A72383"/>
    <w:pPr>
      <w:numPr>
        <w:numId w:val="6"/>
      </w:numPr>
    </w:pPr>
  </w:style>
  <w:style w:type="paragraph" w:customStyle="1" w:styleId="MathMatrixStdsListing">
    <w:name w:val="Math Matrix Stds Listing"/>
    <w:basedOn w:val="Normal"/>
    <w:rsid w:val="00A72383"/>
    <w:rPr>
      <w:sz w:val="20"/>
    </w:rPr>
  </w:style>
  <w:style w:type="paragraph" w:customStyle="1" w:styleId="MathMatrixEntries">
    <w:name w:val="Math Matrix Entries"/>
    <w:basedOn w:val="Normal"/>
    <w:rsid w:val="002033F3"/>
    <w:pPr>
      <w:jc w:val="center"/>
    </w:pPr>
    <w:rPr>
      <w:b/>
      <w:sz w:val="20"/>
    </w:rPr>
  </w:style>
  <w:style w:type="paragraph" w:customStyle="1" w:styleId="MathMatrixStds">
    <w:name w:val="Math Matrix Stds"/>
    <w:basedOn w:val="Normal"/>
    <w:rsid w:val="002033F3"/>
    <w:rPr>
      <w:sz w:val="20"/>
    </w:rPr>
  </w:style>
  <w:style w:type="paragraph" w:customStyle="1" w:styleId="MathMatrixStdsBold">
    <w:name w:val="Math Matrix Stds Bold"/>
    <w:basedOn w:val="MathMatrixStds"/>
    <w:rsid w:val="002033F3"/>
    <w:rPr>
      <w:b/>
    </w:rPr>
  </w:style>
  <w:style w:type="paragraph" w:customStyle="1" w:styleId="MathMatriStdsBItalic">
    <w:name w:val="Math Matri Stds B Italic"/>
    <w:basedOn w:val="Normal"/>
    <w:rsid w:val="00D11A07"/>
    <w:rPr>
      <w:b/>
      <w:i/>
      <w:sz w:val="20"/>
    </w:rPr>
  </w:style>
  <w:style w:type="paragraph" w:customStyle="1" w:styleId="MathMatrixSymbolEntries">
    <w:name w:val="Math Matrix Symbol Entries"/>
    <w:basedOn w:val="Normal"/>
    <w:rsid w:val="004414F7"/>
    <w:pPr>
      <w:jc w:val="center"/>
    </w:pPr>
    <w:rPr>
      <w:b/>
      <w:sz w:val="20"/>
    </w:rPr>
  </w:style>
  <w:style w:type="paragraph" w:customStyle="1" w:styleId="MathMatStdsBI">
    <w:name w:val="Math Mat Stds B I"/>
    <w:basedOn w:val="MathMatrixStds"/>
    <w:rsid w:val="004414F7"/>
    <w:pPr>
      <w:ind w:left="270" w:hanging="180"/>
    </w:pPr>
    <w:rPr>
      <w:b/>
      <w:i/>
    </w:rPr>
  </w:style>
  <w:style w:type="paragraph" w:customStyle="1" w:styleId="MathMatiBullets">
    <w:name w:val="Math Mati Bullets"/>
    <w:rsid w:val="004049A7"/>
    <w:rPr>
      <w:rFonts w:ascii="Arial" w:hAnsi="Arial"/>
    </w:rPr>
  </w:style>
  <w:style w:type="numbering" w:customStyle="1" w:styleId="SpecialBulleted1">
    <w:name w:val="Special Bulleted 1"/>
    <w:basedOn w:val="NoList"/>
    <w:rsid w:val="00C825F1"/>
    <w:pPr>
      <w:numPr>
        <w:numId w:val="7"/>
      </w:numPr>
    </w:pPr>
  </w:style>
  <w:style w:type="paragraph" w:customStyle="1" w:styleId="ActivityNumbers">
    <w:name w:val="Activity Numbers"/>
    <w:basedOn w:val="Normal"/>
    <w:rsid w:val="00C63CA4"/>
    <w:pPr>
      <w:numPr>
        <w:numId w:val="11"/>
      </w:numPr>
      <w:spacing w:after="120"/>
    </w:pPr>
    <w:rPr>
      <w:rFonts w:cs="Arial"/>
    </w:rPr>
  </w:style>
  <w:style w:type="paragraph" w:customStyle="1" w:styleId="MatrixRubricEntries">
    <w:name w:val="Matrix Rubric Entries"/>
    <w:basedOn w:val="RubricEntries"/>
    <w:rsid w:val="001E20D8"/>
    <w:rPr>
      <w:sz w:val="20"/>
    </w:rPr>
  </w:style>
  <w:style w:type="paragraph" w:customStyle="1" w:styleId="MatrixSymbolEntries">
    <w:name w:val="Matrix Symbol Entries"/>
    <w:basedOn w:val="Normal"/>
    <w:rsid w:val="001E20D8"/>
    <w:pPr>
      <w:jc w:val="center"/>
    </w:pPr>
    <w:rPr>
      <w:b/>
      <w:sz w:val="20"/>
    </w:rPr>
  </w:style>
  <w:style w:type="paragraph" w:customStyle="1" w:styleId="MatrixStandards">
    <w:name w:val="Matrix Standards"/>
    <w:basedOn w:val="Normal"/>
    <w:rsid w:val="00D06490"/>
    <w:rPr>
      <w:sz w:val="20"/>
    </w:rPr>
  </w:style>
  <w:style w:type="paragraph" w:customStyle="1" w:styleId="MatrixStandardsBold">
    <w:name w:val="Matrix Standards Bold"/>
    <w:basedOn w:val="MatrixStandards"/>
    <w:rsid w:val="00D06490"/>
    <w:rPr>
      <w:b/>
      <w:bCs/>
    </w:rPr>
  </w:style>
  <w:style w:type="paragraph" w:customStyle="1" w:styleId="MatrixStdsBoldItalic">
    <w:name w:val="Matrix Stds Bold + Italic"/>
    <w:basedOn w:val="MatrixStandardsBold"/>
    <w:rsid w:val="00D06490"/>
    <w:rPr>
      <w:i/>
      <w:iCs/>
    </w:rPr>
  </w:style>
  <w:style w:type="paragraph" w:customStyle="1" w:styleId="MatrixBullets">
    <w:name w:val="Matrix Bullets"/>
    <w:rsid w:val="004049A7"/>
    <w:pPr>
      <w:numPr>
        <w:numId w:val="9"/>
      </w:numPr>
    </w:pPr>
    <w:rPr>
      <w:rFonts w:ascii="Arial" w:hAnsi="Arial"/>
    </w:rPr>
  </w:style>
  <w:style w:type="character" w:customStyle="1" w:styleId="AnsKey">
    <w:name w:val="Ans Key"/>
    <w:basedOn w:val="DefaultParagraphFont"/>
    <w:rsid w:val="00E23A6B"/>
    <w:rPr>
      <w:rFonts w:ascii="Arial" w:hAnsi="Arial"/>
      <w:b/>
      <w:color w:val="FF0000"/>
      <w:sz w:val="24"/>
    </w:rPr>
  </w:style>
  <w:style w:type="numbering" w:customStyle="1" w:styleId="CheckmarkList">
    <w:name w:val="Checkmark List"/>
    <w:basedOn w:val="NoList"/>
    <w:rsid w:val="00E75C4F"/>
    <w:pPr>
      <w:numPr>
        <w:numId w:val="10"/>
      </w:numPr>
    </w:pPr>
  </w:style>
  <w:style w:type="paragraph" w:customStyle="1" w:styleId="RubricEntries10ptCentered">
    <w:name w:val="Rubric Entries 10 pt Centered"/>
    <w:basedOn w:val="RubricEntries"/>
    <w:qFormat/>
    <w:rsid w:val="006E1B77"/>
    <w:pPr>
      <w:jc w:val="center"/>
    </w:pPr>
    <w:rPr>
      <w:sz w:val="20"/>
    </w:rPr>
  </w:style>
  <w:style w:type="paragraph" w:customStyle="1" w:styleId="ActivitybodyBoldCentered">
    <w:name w:val="Activitybody Bold + Centered"/>
    <w:basedOn w:val="Normal"/>
    <w:rsid w:val="005E71A4"/>
    <w:pPr>
      <w:spacing w:before="120" w:after="120"/>
      <w:ind w:left="360"/>
      <w:jc w:val="center"/>
    </w:pPr>
    <w:rPr>
      <w:b/>
      <w:bCs/>
      <w:szCs w:val="20"/>
    </w:rPr>
  </w:style>
  <w:style w:type="paragraph" w:customStyle="1" w:styleId="ActivityBodyCentered">
    <w:name w:val="Activity Body + Centered"/>
    <w:basedOn w:val="Normal"/>
    <w:rsid w:val="0037006C"/>
    <w:pPr>
      <w:jc w:val="center"/>
    </w:pPr>
    <w:rPr>
      <w:szCs w:val="20"/>
    </w:rPr>
  </w:style>
  <w:style w:type="paragraph" w:customStyle="1" w:styleId="AnsKeyCentered">
    <w:name w:val="Ans Key Centered"/>
    <w:basedOn w:val="Normal"/>
    <w:rsid w:val="006D62AC"/>
    <w:pPr>
      <w:jc w:val="center"/>
    </w:pPr>
    <w:rPr>
      <w:b/>
      <w:bCs/>
      <w:color w:val="FF0000"/>
      <w:szCs w:val="20"/>
    </w:rPr>
  </w:style>
  <w:style w:type="paragraph" w:customStyle="1" w:styleId="StdsTableCentered">
    <w:name w:val="StdsTable Centered"/>
    <w:basedOn w:val="StdsTable"/>
    <w:rsid w:val="00F80899"/>
    <w:pPr>
      <w:ind w:left="0"/>
      <w:jc w:val="center"/>
    </w:pPr>
    <w:rPr>
      <w:rFonts w:cs="Times New Roman"/>
      <w:szCs w:val="20"/>
    </w:rPr>
  </w:style>
  <w:style w:type="numbering" w:customStyle="1" w:styleId="AlphaCapital">
    <w:name w:val="Alpha Capital"/>
    <w:basedOn w:val="NoList"/>
    <w:rsid w:val="00625199"/>
    <w:pPr>
      <w:numPr>
        <w:numId w:val="14"/>
      </w:numPr>
    </w:pPr>
  </w:style>
  <w:style w:type="paragraph" w:customStyle="1" w:styleId="ActivityBody0">
    <w:name w:val="Activity Body"/>
    <w:basedOn w:val="Normal"/>
    <w:qFormat/>
    <w:rsid w:val="00E45750"/>
    <w:pPr>
      <w:ind w:left="360"/>
    </w:pPr>
    <w:rPr>
      <w:rFonts w:cs="Arial"/>
    </w:rPr>
  </w:style>
  <w:style w:type="numbering" w:customStyle="1" w:styleId="TopicalOutlineNumbers">
    <w:name w:val="Topical Outline Numbers"/>
    <w:rsid w:val="00A61EA3"/>
    <w:pPr>
      <w:numPr>
        <w:numId w:val="12"/>
      </w:numPr>
    </w:pPr>
  </w:style>
  <w:style w:type="table" w:styleId="TableGrid">
    <w:name w:val="Table Grid"/>
    <w:basedOn w:val="TableNormal"/>
    <w:uiPriority w:val="59"/>
    <w:rsid w:val="008529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tivitySubHeading">
    <w:name w:val="Activity SubHeading"/>
    <w:basedOn w:val="Normal"/>
    <w:qFormat/>
    <w:rsid w:val="000F2EF5"/>
    <w:pPr>
      <w:spacing w:before="100" w:after="100"/>
    </w:pPr>
    <w:rPr>
      <w:b/>
      <w:bCs/>
      <w:szCs w:val="20"/>
    </w:rPr>
  </w:style>
  <w:style w:type="character" w:customStyle="1" w:styleId="RubricTitles10pt">
    <w:name w:val="Rubric Titles 10 pt"/>
    <w:basedOn w:val="DefaultParagraphFont"/>
    <w:rsid w:val="00B55752"/>
    <w:rPr>
      <w:rFonts w:ascii="Arial" w:hAnsi="Arial"/>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er">
    <w:name w:val="MatrixBulleted10pt"/>
    <w:pPr>
      <w:numPr>
        <w:numId w:val="6"/>
      </w:numPr>
    </w:pPr>
  </w:style>
  <w:style w:type="numbering" w:customStyle="1" w:styleId="activitybullet0">
    <w:name w:val="AlphaCapital"/>
    <w:pPr>
      <w:numPr>
        <w:numId w:val="14"/>
      </w:numPr>
    </w:pPr>
  </w:style>
  <w:style w:type="numbering" w:customStyle="1" w:styleId="activitybulletChar1">
    <w:name w:val="TopicalOutlineNumbers"/>
    <w:pPr>
      <w:numPr>
        <w:numId w:val="12"/>
      </w:numPr>
    </w:pPr>
  </w:style>
  <w:style w:type="numbering" w:customStyle="1" w:styleId="BalloonText">
    <w:name w:val="AlphaNumbered"/>
    <w:pPr>
      <w:numPr>
        <w:numId w:val="16"/>
      </w:numPr>
    </w:pPr>
  </w:style>
  <w:style w:type="numbering" w:customStyle="1" w:styleId="activitybody">
    <w:name w:val="SpecialBulleted1"/>
    <w:pPr>
      <w:numPr>
        <w:numId w:val="7"/>
      </w:numPr>
    </w:pPr>
  </w:style>
  <w:style w:type="numbering" w:customStyle="1" w:styleId="StdsTableChar">
    <w:name w:val="Picturebulleted"/>
    <w:pPr>
      <w:numPr>
        <w:numId w:val="8"/>
      </w:numPr>
    </w:pPr>
  </w:style>
  <w:style w:type="numbering" w:customStyle="1" w:styleId="Caption">
    <w:name w:val="ArrowBullet"/>
    <w:pPr>
      <w:numPr>
        <w:numId w:val="2"/>
      </w:numPr>
    </w:pPr>
  </w:style>
  <w:style w:type="numbering" w:customStyle="1" w:styleId="Hyperlink">
    <w:name w:val="CheckmarkList"/>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90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rrell\My%20Dropbox\EDD-DB\EDD%20Templates%202010\ECTRubr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2BCD4-A129-4C8C-88A5-C5C516553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ECTRubricTemplate</Template>
  <TotalTime>24</TotalTime>
  <Pages>2</Pages>
  <Words>838</Words>
  <Characters>4150</Characters>
  <Application>Microsoft Office Word</Application>
  <DocSecurity>0</DocSecurity>
  <Lines>259</Lines>
  <Paragraphs>262</Paragraphs>
  <ScaleCrop>false</ScaleCrop>
  <HeadingPairs>
    <vt:vector size="2" baseType="variant">
      <vt:variant>
        <vt:lpstr>Title</vt:lpstr>
      </vt:variant>
      <vt:variant>
        <vt:i4>1</vt:i4>
      </vt:variant>
    </vt:vector>
  </HeadingPairs>
  <TitlesOfParts>
    <vt:vector size="1" baseType="lpstr">
      <vt:lpstr>Project 4.2.2 Build the Prototype Rubric</vt:lpstr>
    </vt:vector>
  </TitlesOfParts>
  <Manager>Jason Rausch</Manager>
  <Company>Project Lead The Way, Inc.</Company>
  <LinksUpToDate>false</LinksUpToDate>
  <CharactersWithSpaces>4726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G1.6 Build the Prototype Rubric</dc:title>
  <dc:subject>Engineering Design and Development</dc:subject>
  <dc:creator>EDD Revision Team</dc:creator>
  <cp:keywords>Component 3 - Element G</cp:keywords>
  <cp:lastModifiedBy>Kristen Champion-Terrell</cp:lastModifiedBy>
  <cp:revision>12</cp:revision>
  <cp:lastPrinted>2004-08-10T18:51:00Z</cp:lastPrinted>
  <dcterms:created xsi:type="dcterms:W3CDTF">2011-04-25T19:12:00Z</dcterms:created>
  <dcterms:modified xsi:type="dcterms:W3CDTF">2014-02-22T11:11:00Z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